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A65B" w14:textId="5D5CF2FE" w:rsidR="00B56BDE" w:rsidRPr="00A00CE1" w:rsidRDefault="00B56BDE" w:rsidP="00F33DA4">
      <w:pPr>
        <w:pStyle w:val="Title"/>
        <w:keepLines/>
        <w:widowControl w:val="0"/>
        <w:spacing w:before="100" w:after="0" w:line="312" w:lineRule="auto"/>
        <w:jc w:val="center"/>
        <w:rPr>
          <w:rFonts w:cs="Arial"/>
          <w:b/>
          <w:sz w:val="28"/>
          <w:szCs w:val="28"/>
        </w:rPr>
      </w:pPr>
      <w:r w:rsidRPr="00A00CE1">
        <w:rPr>
          <w:rFonts w:cs="Arial"/>
          <w:b/>
          <w:sz w:val="28"/>
          <w:szCs w:val="28"/>
        </w:rPr>
        <w:t xml:space="preserve">Schedule 1 - Scope of </w:t>
      </w:r>
      <w:r w:rsidR="00C11853" w:rsidRPr="00A00CE1">
        <w:rPr>
          <w:rFonts w:cs="Arial"/>
          <w:b/>
          <w:sz w:val="28"/>
          <w:szCs w:val="28"/>
        </w:rPr>
        <w:t>Works</w:t>
      </w:r>
      <w:r w:rsidR="00310C0D" w:rsidRPr="00A00CE1">
        <w:rPr>
          <w:rFonts w:cs="Arial"/>
          <w:b/>
          <w:sz w:val="28"/>
          <w:szCs w:val="28"/>
        </w:rPr>
        <w:t xml:space="preserve"> </w:t>
      </w:r>
    </w:p>
    <w:p w14:paraId="1770EBD3" w14:textId="370D6006" w:rsidR="00B56BDE" w:rsidRPr="00A00CE1" w:rsidRDefault="007D32A3" w:rsidP="007D32A3">
      <w:pPr>
        <w:pStyle w:val="Title"/>
        <w:keepLines/>
        <w:widowControl w:val="0"/>
        <w:tabs>
          <w:tab w:val="center" w:pos="4844"/>
          <w:tab w:val="left" w:pos="6930"/>
        </w:tabs>
        <w:spacing w:before="100" w:after="0" w:line="312" w:lineRule="auto"/>
        <w:rPr>
          <w:rFonts w:cs="Arial"/>
          <w:b/>
          <w:color w:val="FF0000"/>
          <w:sz w:val="28"/>
          <w:szCs w:val="28"/>
        </w:rPr>
      </w:pPr>
      <w:r w:rsidRPr="00A00CE1">
        <w:rPr>
          <w:rFonts w:cs="Arial"/>
          <w:b/>
          <w:sz w:val="28"/>
          <w:szCs w:val="28"/>
        </w:rPr>
        <w:tab/>
      </w:r>
      <w:r w:rsidR="00EE6B37" w:rsidRPr="00A00CE1">
        <w:rPr>
          <w:rFonts w:cs="Arial"/>
          <w:b/>
          <w:color w:val="FF0000"/>
          <w:sz w:val="28"/>
          <w:szCs w:val="28"/>
        </w:rPr>
        <w:t>F</w:t>
      </w:r>
      <w:r w:rsidR="006E3B4A" w:rsidRPr="00A00CE1">
        <w:rPr>
          <w:rFonts w:cs="Arial"/>
          <w:b/>
          <w:color w:val="FF0000"/>
          <w:sz w:val="28"/>
          <w:szCs w:val="28"/>
        </w:rPr>
        <w:t>or</w:t>
      </w:r>
      <w:r w:rsidR="0013492C">
        <w:rPr>
          <w:rFonts w:cs="Arial"/>
          <w:b/>
          <w:color w:val="FF0000"/>
          <w:sz w:val="28"/>
          <w:szCs w:val="28"/>
        </w:rPr>
        <w:t xml:space="preserve"> IT</w:t>
      </w:r>
      <w:r w:rsidR="006E3B4A" w:rsidRPr="00A00CE1">
        <w:rPr>
          <w:rFonts w:cs="Arial"/>
          <w:b/>
          <w:color w:val="FF0000"/>
          <w:sz w:val="28"/>
          <w:szCs w:val="28"/>
        </w:rPr>
        <w:t xml:space="preserve"> </w:t>
      </w:r>
      <w:r w:rsidR="00CD4F86" w:rsidRPr="00A00CE1">
        <w:rPr>
          <w:rFonts w:cs="Arial"/>
          <w:b/>
          <w:color w:val="FF0000"/>
          <w:sz w:val="28"/>
          <w:szCs w:val="28"/>
        </w:rPr>
        <w:t xml:space="preserve">Infrastructure </w:t>
      </w:r>
      <w:r w:rsidR="00481673" w:rsidRPr="00A00CE1">
        <w:rPr>
          <w:rFonts w:cs="Arial"/>
          <w:b/>
          <w:color w:val="FF0000"/>
          <w:sz w:val="28"/>
          <w:szCs w:val="28"/>
        </w:rPr>
        <w:t>Upgrade and Replacement</w:t>
      </w:r>
    </w:p>
    <w:p w14:paraId="32A598B9" w14:textId="2602BCFA" w:rsidR="00900D1E" w:rsidRDefault="00900D1E" w:rsidP="000138BF">
      <w:pPr>
        <w:pStyle w:val="Heading1"/>
      </w:pPr>
      <w:bookmarkStart w:id="0" w:name="_Toc505074122"/>
      <w:r w:rsidRPr="0066578D">
        <w:lastRenderedPageBreak/>
        <w:t>ABBREVIATION</w:t>
      </w:r>
      <w:r w:rsidR="00F33DA4" w:rsidRPr="0066578D">
        <w:t>S</w:t>
      </w:r>
      <w:bookmarkEnd w:id="0"/>
    </w:p>
    <w:p w14:paraId="52189C95" w14:textId="77777777" w:rsidR="00552533" w:rsidRPr="00552533" w:rsidRDefault="00552533" w:rsidP="00552533"/>
    <w:p w14:paraId="5CE656F6" w14:textId="77777777" w:rsidR="0015352E" w:rsidRPr="00C22C15" w:rsidRDefault="0015352E"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NSRP: Nghi Son Refinery and Petrochemicals</w:t>
      </w:r>
    </w:p>
    <w:p w14:paraId="0BA2F090" w14:textId="77777777" w:rsidR="0015352E" w:rsidRPr="00C22C15" w:rsidRDefault="0015352E"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 xml:space="preserve">ADB: Administration Building </w:t>
      </w:r>
    </w:p>
    <w:p w14:paraId="04F38BF3" w14:textId="77777777" w:rsidR="0015352E" w:rsidRPr="00C22C15" w:rsidRDefault="0015352E"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 xml:space="preserve">CCB: Central Control Building </w:t>
      </w:r>
    </w:p>
    <w:p w14:paraId="0E4C8F45" w14:textId="4BE6D6E8" w:rsidR="0015352E" w:rsidRDefault="0015352E"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HA: High Availability</w:t>
      </w:r>
    </w:p>
    <w:p w14:paraId="71CF6542" w14:textId="2A8F6EB4" w:rsidR="000876B5" w:rsidRPr="00C22C15" w:rsidRDefault="000876B5"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Pr>
          <w:rFonts w:cs="Arial"/>
          <w:sz w:val="22"/>
          <w:szCs w:val="22"/>
        </w:rPr>
        <w:t>SAN: Storage Network Area</w:t>
      </w:r>
    </w:p>
    <w:p w14:paraId="2A210111" w14:textId="77777777" w:rsidR="0015352E" w:rsidRPr="00C22C15" w:rsidRDefault="0015352E" w:rsidP="00552533">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HSE: Health Safety and Security Environment</w:t>
      </w:r>
    </w:p>
    <w:p w14:paraId="506781F2" w14:textId="7EAA792B" w:rsidR="00900D1E" w:rsidRPr="008765F2" w:rsidRDefault="0015352E" w:rsidP="008765F2">
      <w:pPr>
        <w:pStyle w:val="ListParagraph"/>
        <w:numPr>
          <w:ilvl w:val="0"/>
          <w:numId w:val="10"/>
        </w:numPr>
        <w:overflowPunct/>
        <w:autoSpaceDE/>
        <w:autoSpaceDN/>
        <w:adjustRightInd/>
        <w:spacing w:after="0"/>
        <w:contextualSpacing w:val="0"/>
        <w:jc w:val="both"/>
        <w:textAlignment w:val="auto"/>
        <w:rPr>
          <w:rFonts w:cs="Arial"/>
          <w:sz w:val="22"/>
          <w:szCs w:val="22"/>
        </w:rPr>
      </w:pPr>
      <w:r w:rsidRPr="00C22C15">
        <w:rPr>
          <w:rFonts w:cs="Arial"/>
          <w:sz w:val="22"/>
          <w:szCs w:val="22"/>
        </w:rPr>
        <w:t>SOW: Scope of Work</w:t>
      </w:r>
    </w:p>
    <w:p w14:paraId="1B714962" w14:textId="77777777" w:rsidR="00EA58EE" w:rsidRPr="0066578D" w:rsidRDefault="00EA58EE" w:rsidP="00947960">
      <w:pPr>
        <w:pStyle w:val="Heading1"/>
      </w:pPr>
      <w:bookmarkStart w:id="1" w:name="_Toc505074127"/>
      <w:r w:rsidRPr="0066578D">
        <w:lastRenderedPageBreak/>
        <w:t>SCOPE OF WORKS</w:t>
      </w:r>
    </w:p>
    <w:p w14:paraId="56FAC2BD" w14:textId="0C82BBB3" w:rsidR="00E67231" w:rsidRPr="00A566A2" w:rsidRDefault="00E67231" w:rsidP="00A566A2">
      <w:pPr>
        <w:pStyle w:val="Heading2"/>
      </w:pPr>
      <w:r w:rsidRPr="00A566A2">
        <w:t xml:space="preserve">Purpose </w:t>
      </w:r>
    </w:p>
    <w:p w14:paraId="4B64444C" w14:textId="4F5C0210" w:rsidR="00E67231" w:rsidRPr="0066578D" w:rsidRDefault="00E67231" w:rsidP="00E67231">
      <w:pPr>
        <w:jc w:val="both"/>
        <w:rPr>
          <w:rFonts w:ascii="Arial" w:hAnsi="Arial" w:cs="Arial"/>
          <w:sz w:val="22"/>
          <w:szCs w:val="22"/>
        </w:rPr>
      </w:pPr>
      <w:r w:rsidRPr="0066578D">
        <w:rPr>
          <w:rFonts w:ascii="Arial" w:hAnsi="Arial" w:cs="Arial"/>
          <w:sz w:val="22"/>
          <w:szCs w:val="22"/>
        </w:rPr>
        <w:t xml:space="preserve">This document is to define SOW that will be used for </w:t>
      </w:r>
      <w:r w:rsidR="0066578D" w:rsidRPr="0066578D">
        <w:rPr>
          <w:rFonts w:ascii="Arial" w:hAnsi="Arial" w:cs="Arial"/>
          <w:sz w:val="22"/>
          <w:szCs w:val="22"/>
        </w:rPr>
        <w:t xml:space="preserve">Service provider </w:t>
      </w:r>
      <w:r w:rsidRPr="0066578D">
        <w:rPr>
          <w:rFonts w:ascii="Arial" w:hAnsi="Arial" w:cs="Arial"/>
          <w:sz w:val="22"/>
          <w:szCs w:val="22"/>
        </w:rPr>
        <w:t>selection</w:t>
      </w:r>
    </w:p>
    <w:p w14:paraId="3BB678E5" w14:textId="3DC5A661" w:rsidR="00A076F0" w:rsidRPr="00F31BB1" w:rsidRDefault="00900D1E" w:rsidP="00F31BB1">
      <w:pPr>
        <w:pStyle w:val="Heading2"/>
      </w:pPr>
      <w:r w:rsidRPr="00F31BB1">
        <w:t>General</w:t>
      </w:r>
      <w:bookmarkEnd w:id="1"/>
      <w:r w:rsidR="00E67231" w:rsidRPr="00F31BB1">
        <w:t xml:space="preserve"> information</w:t>
      </w:r>
    </w:p>
    <w:p w14:paraId="36342055" w14:textId="461E3D4D" w:rsidR="0015352E" w:rsidRDefault="00A15032" w:rsidP="0015352E">
      <w:pPr>
        <w:jc w:val="both"/>
        <w:rPr>
          <w:rFonts w:ascii="Arial" w:hAnsi="Arial" w:cs="Arial"/>
          <w:sz w:val="22"/>
          <w:szCs w:val="22"/>
        </w:rPr>
      </w:pPr>
      <w:r w:rsidRPr="0015352E">
        <w:rPr>
          <w:rFonts w:ascii="Arial" w:hAnsi="Arial" w:cs="Arial"/>
          <w:sz w:val="22"/>
          <w:szCs w:val="22"/>
        </w:rPr>
        <w:t>NSRP</w:t>
      </w:r>
      <w:r>
        <w:rPr>
          <w:rFonts w:ascii="Arial" w:hAnsi="Arial" w:cs="Arial"/>
          <w:sz w:val="22"/>
          <w:szCs w:val="22"/>
        </w:rPr>
        <w:t xml:space="preserve"> has about 100 applications </w:t>
      </w:r>
      <w:r w:rsidRPr="0015352E">
        <w:rPr>
          <w:rFonts w:ascii="Arial" w:hAnsi="Arial" w:cs="Arial"/>
          <w:sz w:val="22"/>
          <w:szCs w:val="22"/>
        </w:rPr>
        <w:t>installed</w:t>
      </w:r>
      <w:r>
        <w:rPr>
          <w:rFonts w:ascii="Arial" w:hAnsi="Arial" w:cs="Arial"/>
          <w:sz w:val="22"/>
          <w:szCs w:val="22"/>
        </w:rPr>
        <w:t xml:space="preserve"> on both physical </w:t>
      </w:r>
      <w:r w:rsidRPr="0015352E">
        <w:rPr>
          <w:rFonts w:ascii="Arial" w:hAnsi="Arial" w:cs="Arial"/>
          <w:sz w:val="22"/>
          <w:szCs w:val="22"/>
        </w:rPr>
        <w:t>and virtual server</w:t>
      </w:r>
      <w:r>
        <w:rPr>
          <w:rFonts w:ascii="Arial" w:hAnsi="Arial" w:cs="Arial"/>
          <w:sz w:val="22"/>
          <w:szCs w:val="22"/>
        </w:rPr>
        <w:t>s</w:t>
      </w:r>
      <w:r w:rsidRPr="0015352E">
        <w:rPr>
          <w:rFonts w:ascii="Arial" w:hAnsi="Arial" w:cs="Arial"/>
          <w:sz w:val="22"/>
          <w:szCs w:val="22"/>
        </w:rPr>
        <w:t xml:space="preserve">. </w:t>
      </w:r>
      <w:r w:rsidR="00CB55DA">
        <w:rPr>
          <w:rFonts w:ascii="Arial" w:hAnsi="Arial" w:cs="Arial"/>
          <w:sz w:val="22"/>
          <w:szCs w:val="22"/>
        </w:rPr>
        <w:t xml:space="preserve">Currently, </w:t>
      </w:r>
      <w:r w:rsidR="0009568C">
        <w:rPr>
          <w:rFonts w:ascii="Arial" w:hAnsi="Arial" w:cs="Arial"/>
          <w:sz w:val="22"/>
          <w:szCs w:val="22"/>
        </w:rPr>
        <w:t>we have two blade chassis and blade servers for Production environment, some rack servers for Backup and Management</w:t>
      </w:r>
      <w:r w:rsidR="00AB32DA">
        <w:rPr>
          <w:rFonts w:ascii="Arial" w:hAnsi="Arial" w:cs="Arial"/>
          <w:sz w:val="22"/>
          <w:szCs w:val="22"/>
        </w:rPr>
        <w:t xml:space="preserve"> (AD, Exchange, Monitoring tools…)</w:t>
      </w:r>
      <w:r w:rsidR="0009568C">
        <w:rPr>
          <w:rFonts w:ascii="Arial" w:hAnsi="Arial" w:cs="Arial"/>
          <w:sz w:val="22"/>
          <w:szCs w:val="22"/>
        </w:rPr>
        <w:t xml:space="preserve"> environment</w:t>
      </w:r>
      <w:r w:rsidR="0013186C">
        <w:rPr>
          <w:rFonts w:ascii="Arial" w:hAnsi="Arial" w:cs="Arial"/>
          <w:sz w:val="22"/>
          <w:szCs w:val="22"/>
        </w:rPr>
        <w:t>.</w:t>
      </w:r>
    </w:p>
    <w:p w14:paraId="13984636" w14:textId="77777777" w:rsidR="0015352E" w:rsidRPr="0015352E" w:rsidRDefault="0015352E" w:rsidP="0015352E">
      <w:pPr>
        <w:jc w:val="both"/>
        <w:rPr>
          <w:rFonts w:ascii="Arial" w:hAnsi="Arial" w:cs="Arial"/>
          <w:sz w:val="22"/>
          <w:szCs w:val="22"/>
        </w:rPr>
      </w:pPr>
    </w:p>
    <w:p w14:paraId="2B3397C8" w14:textId="279F9707" w:rsidR="0015352E" w:rsidRDefault="0013186C" w:rsidP="0015352E">
      <w:pPr>
        <w:jc w:val="both"/>
        <w:rPr>
          <w:rFonts w:ascii="Arial" w:hAnsi="Arial" w:cs="Arial"/>
          <w:sz w:val="22"/>
          <w:szCs w:val="22"/>
        </w:rPr>
      </w:pPr>
      <w:r>
        <w:rPr>
          <w:rFonts w:ascii="Arial" w:hAnsi="Arial" w:cs="Arial"/>
          <w:sz w:val="22"/>
          <w:szCs w:val="22"/>
        </w:rPr>
        <w:t>Backup servers and Management servers will be End of Life</w:t>
      </w:r>
      <w:r w:rsidR="00C046E4">
        <w:rPr>
          <w:rFonts w:ascii="Arial" w:hAnsi="Arial" w:cs="Arial"/>
          <w:sz w:val="22"/>
          <w:szCs w:val="22"/>
        </w:rPr>
        <w:t xml:space="preserve"> by the end of 2020</w:t>
      </w:r>
      <w:r w:rsidR="0015352E" w:rsidRPr="0015352E">
        <w:rPr>
          <w:rFonts w:ascii="Arial" w:hAnsi="Arial" w:cs="Arial"/>
          <w:sz w:val="22"/>
          <w:szCs w:val="22"/>
        </w:rPr>
        <w:t xml:space="preserve">, so </w:t>
      </w:r>
      <w:r w:rsidR="00AB32DA">
        <w:rPr>
          <w:rFonts w:ascii="Arial" w:hAnsi="Arial" w:cs="Arial"/>
          <w:sz w:val="22"/>
          <w:szCs w:val="22"/>
        </w:rPr>
        <w:t>they need to be</w:t>
      </w:r>
      <w:r w:rsidR="0015352E" w:rsidRPr="0015352E">
        <w:rPr>
          <w:rFonts w:ascii="Arial" w:hAnsi="Arial" w:cs="Arial"/>
          <w:sz w:val="22"/>
          <w:szCs w:val="22"/>
        </w:rPr>
        <w:t xml:space="preserve"> </w:t>
      </w:r>
      <w:r w:rsidR="00AB32DA">
        <w:rPr>
          <w:rFonts w:ascii="Arial" w:hAnsi="Arial" w:cs="Arial"/>
          <w:sz w:val="22"/>
          <w:szCs w:val="22"/>
        </w:rPr>
        <w:t>r</w:t>
      </w:r>
      <w:r w:rsidR="0015352E" w:rsidRPr="0015352E">
        <w:rPr>
          <w:rFonts w:ascii="Arial" w:hAnsi="Arial" w:cs="Arial"/>
          <w:sz w:val="22"/>
          <w:szCs w:val="22"/>
        </w:rPr>
        <w:t>eplace</w:t>
      </w:r>
      <w:r w:rsidR="00AB32DA">
        <w:rPr>
          <w:rFonts w:ascii="Arial" w:hAnsi="Arial" w:cs="Arial"/>
          <w:sz w:val="22"/>
          <w:szCs w:val="22"/>
        </w:rPr>
        <w:t>d</w:t>
      </w:r>
      <w:r w:rsidR="0015352E" w:rsidRPr="0015352E">
        <w:rPr>
          <w:rFonts w:ascii="Arial" w:hAnsi="Arial" w:cs="Arial"/>
          <w:sz w:val="22"/>
          <w:szCs w:val="22"/>
        </w:rPr>
        <w:t xml:space="preserve"> immediately to ensure continuously operating of applications installed on it.</w:t>
      </w:r>
      <w:r w:rsidR="0015352E">
        <w:rPr>
          <w:rFonts w:ascii="Arial" w:hAnsi="Arial" w:cs="Arial"/>
          <w:sz w:val="22"/>
          <w:szCs w:val="22"/>
        </w:rPr>
        <w:t xml:space="preserve"> </w:t>
      </w:r>
      <w:r w:rsidR="00940E23">
        <w:rPr>
          <w:rFonts w:ascii="Arial" w:hAnsi="Arial" w:cs="Arial"/>
          <w:sz w:val="22"/>
          <w:szCs w:val="22"/>
        </w:rPr>
        <w:t>Additionally</w:t>
      </w:r>
      <w:r w:rsidR="0015352E" w:rsidRPr="0015352E">
        <w:rPr>
          <w:rFonts w:ascii="Arial" w:hAnsi="Arial" w:cs="Arial"/>
          <w:sz w:val="22"/>
          <w:szCs w:val="22"/>
        </w:rPr>
        <w:t xml:space="preserve">, </w:t>
      </w:r>
      <w:r w:rsidR="00346ED1" w:rsidRPr="0015352E">
        <w:rPr>
          <w:rFonts w:ascii="Arial" w:hAnsi="Arial" w:cs="Arial"/>
          <w:sz w:val="22"/>
          <w:szCs w:val="22"/>
        </w:rPr>
        <w:t>to</w:t>
      </w:r>
      <w:r w:rsidR="0015352E" w:rsidRPr="0015352E">
        <w:rPr>
          <w:rFonts w:ascii="Arial" w:hAnsi="Arial" w:cs="Arial"/>
          <w:sz w:val="22"/>
          <w:szCs w:val="22"/>
        </w:rPr>
        <w:t xml:space="preserve"> meet the demand of business, we (NSRP) want to expand hardware resource of the System by purchasing additional </w:t>
      </w:r>
      <w:r w:rsidR="00844522">
        <w:rPr>
          <w:rFonts w:ascii="Arial" w:hAnsi="Arial" w:cs="Arial"/>
          <w:sz w:val="22"/>
          <w:szCs w:val="22"/>
        </w:rPr>
        <w:t xml:space="preserve">servers, </w:t>
      </w:r>
      <w:r w:rsidR="00940E23">
        <w:rPr>
          <w:rFonts w:ascii="Arial" w:hAnsi="Arial" w:cs="Arial"/>
          <w:sz w:val="22"/>
          <w:szCs w:val="22"/>
        </w:rPr>
        <w:t>storage device</w:t>
      </w:r>
      <w:r w:rsidR="00552533">
        <w:rPr>
          <w:rFonts w:ascii="Arial" w:hAnsi="Arial" w:cs="Arial"/>
          <w:sz w:val="22"/>
          <w:szCs w:val="22"/>
        </w:rPr>
        <w:t>… rearrange current S</w:t>
      </w:r>
      <w:r w:rsidR="0015352E" w:rsidRPr="0015352E">
        <w:rPr>
          <w:rFonts w:ascii="Arial" w:hAnsi="Arial" w:cs="Arial"/>
          <w:sz w:val="22"/>
          <w:szCs w:val="22"/>
        </w:rPr>
        <w:t xml:space="preserve">ystem for HA </w:t>
      </w:r>
      <w:r w:rsidR="00552533">
        <w:rPr>
          <w:rFonts w:ascii="Arial" w:hAnsi="Arial" w:cs="Arial"/>
          <w:sz w:val="22"/>
          <w:szCs w:val="22"/>
        </w:rPr>
        <w:t>and improve performance of</w:t>
      </w:r>
      <w:r w:rsidR="00AB32DA">
        <w:rPr>
          <w:rFonts w:ascii="Arial" w:hAnsi="Arial" w:cs="Arial"/>
          <w:sz w:val="22"/>
          <w:szCs w:val="22"/>
        </w:rPr>
        <w:t xml:space="preserve"> B</w:t>
      </w:r>
      <w:r w:rsidR="00552533">
        <w:rPr>
          <w:rFonts w:ascii="Arial" w:hAnsi="Arial" w:cs="Arial"/>
          <w:sz w:val="22"/>
          <w:szCs w:val="22"/>
        </w:rPr>
        <w:t>ackup System.</w:t>
      </w:r>
    </w:p>
    <w:p w14:paraId="2EA3C5E9" w14:textId="77777777" w:rsidR="0015352E" w:rsidRPr="0015352E" w:rsidRDefault="0015352E" w:rsidP="0015352E">
      <w:pPr>
        <w:jc w:val="both"/>
        <w:rPr>
          <w:rFonts w:ascii="Arial" w:hAnsi="Arial" w:cs="Arial"/>
          <w:sz w:val="22"/>
          <w:szCs w:val="22"/>
        </w:rPr>
      </w:pPr>
    </w:p>
    <w:p w14:paraId="7552B044" w14:textId="69EB0D03" w:rsidR="0015352E" w:rsidRDefault="0015352E" w:rsidP="0015352E">
      <w:pPr>
        <w:jc w:val="both"/>
        <w:rPr>
          <w:rFonts w:ascii="Arial" w:hAnsi="Arial" w:cs="Arial"/>
          <w:sz w:val="22"/>
          <w:szCs w:val="22"/>
        </w:rPr>
      </w:pPr>
      <w:r w:rsidRPr="0015352E">
        <w:rPr>
          <w:rFonts w:ascii="Arial" w:hAnsi="Arial" w:cs="Arial"/>
          <w:sz w:val="22"/>
          <w:szCs w:val="22"/>
        </w:rPr>
        <w:t xml:space="preserve">The main purpose of this </w:t>
      </w:r>
      <w:r>
        <w:rPr>
          <w:rFonts w:ascii="Arial" w:hAnsi="Arial" w:cs="Arial"/>
          <w:sz w:val="22"/>
          <w:szCs w:val="22"/>
        </w:rPr>
        <w:t>P</w:t>
      </w:r>
      <w:r w:rsidRPr="0015352E">
        <w:rPr>
          <w:rFonts w:ascii="Arial" w:hAnsi="Arial" w:cs="Arial"/>
          <w:sz w:val="22"/>
          <w:szCs w:val="22"/>
        </w:rPr>
        <w:t xml:space="preserve">roject is to </w:t>
      </w:r>
      <w:r w:rsidR="00844522">
        <w:rPr>
          <w:rFonts w:ascii="Arial" w:hAnsi="Arial" w:cs="Arial"/>
          <w:sz w:val="22"/>
          <w:szCs w:val="22"/>
        </w:rPr>
        <w:t xml:space="preserve">replace </w:t>
      </w:r>
      <w:r w:rsidR="00AB32DA">
        <w:rPr>
          <w:rFonts w:ascii="Arial" w:hAnsi="Arial" w:cs="Arial"/>
          <w:sz w:val="22"/>
          <w:szCs w:val="22"/>
        </w:rPr>
        <w:t>M</w:t>
      </w:r>
      <w:r w:rsidR="00844522">
        <w:rPr>
          <w:rFonts w:ascii="Arial" w:hAnsi="Arial" w:cs="Arial"/>
          <w:sz w:val="22"/>
          <w:szCs w:val="22"/>
        </w:rPr>
        <w:t xml:space="preserve">anagement and </w:t>
      </w:r>
      <w:r w:rsidR="00AB32DA">
        <w:rPr>
          <w:rFonts w:ascii="Arial" w:hAnsi="Arial" w:cs="Arial"/>
          <w:sz w:val="22"/>
          <w:szCs w:val="22"/>
        </w:rPr>
        <w:t>B</w:t>
      </w:r>
      <w:r w:rsidR="00844522">
        <w:rPr>
          <w:rFonts w:ascii="Arial" w:hAnsi="Arial" w:cs="Arial"/>
          <w:sz w:val="22"/>
          <w:szCs w:val="22"/>
        </w:rPr>
        <w:t>ackup</w:t>
      </w:r>
      <w:r w:rsidRPr="0015352E">
        <w:rPr>
          <w:rFonts w:ascii="Arial" w:hAnsi="Arial" w:cs="Arial"/>
          <w:sz w:val="22"/>
          <w:szCs w:val="22"/>
        </w:rPr>
        <w:t xml:space="preserve"> servers</w:t>
      </w:r>
      <w:r w:rsidR="00AB32DA">
        <w:rPr>
          <w:rFonts w:ascii="Arial" w:hAnsi="Arial" w:cs="Arial"/>
          <w:sz w:val="22"/>
          <w:szCs w:val="22"/>
        </w:rPr>
        <w:t xml:space="preserve"> and install</w:t>
      </w:r>
      <w:r w:rsidR="001F16D5">
        <w:rPr>
          <w:rFonts w:ascii="Arial" w:hAnsi="Arial" w:cs="Arial"/>
          <w:sz w:val="22"/>
          <w:szCs w:val="22"/>
        </w:rPr>
        <w:t xml:space="preserve"> additional storage device</w:t>
      </w:r>
      <w:r w:rsidR="00AB32DA">
        <w:rPr>
          <w:rFonts w:ascii="Arial" w:hAnsi="Arial" w:cs="Arial"/>
          <w:sz w:val="22"/>
          <w:szCs w:val="22"/>
        </w:rPr>
        <w:t>s</w:t>
      </w:r>
      <w:r w:rsidR="00552533">
        <w:rPr>
          <w:rFonts w:ascii="Arial" w:hAnsi="Arial" w:cs="Arial"/>
          <w:sz w:val="22"/>
          <w:szCs w:val="22"/>
        </w:rPr>
        <w:t xml:space="preserve"> …</w:t>
      </w:r>
      <w:r w:rsidR="00AB32DA">
        <w:rPr>
          <w:rFonts w:ascii="Arial" w:hAnsi="Arial" w:cs="Arial"/>
          <w:sz w:val="22"/>
          <w:szCs w:val="22"/>
        </w:rPr>
        <w:t>,</w:t>
      </w:r>
      <w:r w:rsidRPr="0015352E">
        <w:rPr>
          <w:rFonts w:ascii="Arial" w:hAnsi="Arial" w:cs="Arial"/>
          <w:sz w:val="22"/>
          <w:szCs w:val="22"/>
        </w:rPr>
        <w:t xml:space="preserve"> migrate data from EOL severs to new servers to ens</w:t>
      </w:r>
      <w:r w:rsidR="00552533">
        <w:rPr>
          <w:rFonts w:ascii="Arial" w:hAnsi="Arial" w:cs="Arial"/>
          <w:sz w:val="22"/>
          <w:szCs w:val="22"/>
        </w:rPr>
        <w:t xml:space="preserve">ure system working with full HA for </w:t>
      </w:r>
      <w:r w:rsidR="001F16D5">
        <w:rPr>
          <w:rFonts w:ascii="Arial" w:hAnsi="Arial" w:cs="Arial"/>
          <w:sz w:val="22"/>
          <w:szCs w:val="22"/>
        </w:rPr>
        <w:t>Management</w:t>
      </w:r>
      <w:r w:rsidR="00552533">
        <w:rPr>
          <w:rFonts w:ascii="Arial" w:hAnsi="Arial" w:cs="Arial"/>
          <w:sz w:val="22"/>
          <w:szCs w:val="22"/>
        </w:rPr>
        <w:t xml:space="preserve"> applications</w:t>
      </w:r>
      <w:r w:rsidR="00A57EBF">
        <w:rPr>
          <w:rFonts w:ascii="Arial" w:hAnsi="Arial" w:cs="Arial"/>
          <w:sz w:val="22"/>
          <w:szCs w:val="22"/>
        </w:rPr>
        <w:t xml:space="preserve"> and Backup </w:t>
      </w:r>
      <w:r w:rsidR="00184A9A">
        <w:rPr>
          <w:rFonts w:ascii="Arial" w:hAnsi="Arial" w:cs="Arial"/>
          <w:sz w:val="22"/>
          <w:szCs w:val="22"/>
        </w:rPr>
        <w:t>application</w:t>
      </w:r>
      <w:r w:rsidR="00552533">
        <w:rPr>
          <w:rFonts w:ascii="Arial" w:hAnsi="Arial" w:cs="Arial"/>
          <w:sz w:val="22"/>
          <w:szCs w:val="22"/>
        </w:rPr>
        <w:t>.</w:t>
      </w:r>
    </w:p>
    <w:p w14:paraId="23B84081" w14:textId="77777777" w:rsidR="00552533" w:rsidRPr="0015352E" w:rsidRDefault="00552533" w:rsidP="0015352E">
      <w:pPr>
        <w:jc w:val="both"/>
        <w:rPr>
          <w:rFonts w:ascii="Arial" w:hAnsi="Arial" w:cs="Arial"/>
          <w:sz w:val="22"/>
          <w:szCs w:val="22"/>
        </w:rPr>
      </w:pPr>
    </w:p>
    <w:p w14:paraId="33B41E09" w14:textId="27A2570A" w:rsidR="00552533" w:rsidRDefault="0015352E" w:rsidP="0015352E">
      <w:pPr>
        <w:jc w:val="both"/>
        <w:rPr>
          <w:rFonts w:ascii="Arial" w:hAnsi="Arial" w:cs="Arial"/>
          <w:sz w:val="22"/>
          <w:szCs w:val="22"/>
        </w:rPr>
      </w:pPr>
      <w:r w:rsidRPr="0015352E">
        <w:rPr>
          <w:rFonts w:ascii="Arial" w:hAnsi="Arial" w:cs="Arial"/>
          <w:sz w:val="22"/>
          <w:szCs w:val="22"/>
        </w:rPr>
        <w:t xml:space="preserve">The number of current equipment as following </w:t>
      </w:r>
    </w:p>
    <w:p w14:paraId="03134F14" w14:textId="77777777" w:rsidR="0015352E" w:rsidRPr="0015352E" w:rsidRDefault="0015352E" w:rsidP="0015352E">
      <w:pPr>
        <w:jc w:val="both"/>
        <w:rPr>
          <w:rFonts w:ascii="Arial" w:hAnsi="Arial" w:cs="Arial"/>
          <w:sz w:val="22"/>
          <w:szCs w:val="22"/>
        </w:rPr>
      </w:pPr>
    </w:p>
    <w:p w14:paraId="5AC3D69E" w14:textId="4A44C7A0" w:rsidR="0015352E" w:rsidRPr="00C22C15" w:rsidRDefault="0015352E" w:rsidP="00316DA8">
      <w:pPr>
        <w:ind w:leftChars="37" w:left="89" w:firstLine="1"/>
        <w:jc w:val="both"/>
        <w:rPr>
          <w:rFonts w:ascii="Arial" w:hAnsi="Arial" w:cs="Arial"/>
          <w:b/>
          <w:sz w:val="22"/>
          <w:szCs w:val="22"/>
        </w:rPr>
      </w:pPr>
      <w:r>
        <w:rPr>
          <w:rFonts w:ascii="Arial" w:hAnsi="Arial" w:cs="Arial"/>
          <w:b/>
          <w:sz w:val="22"/>
          <w:szCs w:val="22"/>
        </w:rPr>
        <w:t>ADM building</w:t>
      </w:r>
    </w:p>
    <w:p w14:paraId="2FBBDC3D" w14:textId="5C2C3273" w:rsidR="0015352E" w:rsidRDefault="009D3C91" w:rsidP="0015352E">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 xml:space="preserve">01 Dell </w:t>
      </w:r>
      <w:r w:rsidR="00BB1A08">
        <w:rPr>
          <w:rFonts w:ascii="Arial" w:eastAsia="MS Mincho" w:hAnsi="Arial" w:cs="Arial"/>
          <w:sz w:val="22"/>
          <w:szCs w:val="22"/>
        </w:rPr>
        <w:t xml:space="preserve">Chassis MX7000 with </w:t>
      </w:r>
      <w:r w:rsidR="00B657AF">
        <w:rPr>
          <w:rFonts w:ascii="Arial" w:eastAsia="MS Mincho" w:hAnsi="Arial" w:cs="Arial"/>
          <w:sz w:val="22"/>
          <w:szCs w:val="22"/>
        </w:rPr>
        <w:t>Dell MX9116N Interconnect and 04 Dell MX740c blade servers</w:t>
      </w:r>
      <w:r w:rsidR="00F042E6">
        <w:rPr>
          <w:rFonts w:ascii="Arial" w:eastAsia="MS Mincho" w:hAnsi="Arial" w:cs="Arial"/>
          <w:sz w:val="22"/>
          <w:szCs w:val="22"/>
        </w:rPr>
        <w:t xml:space="preserve"> for Production VMs</w:t>
      </w:r>
    </w:p>
    <w:p w14:paraId="4CEEAB5D" w14:textId="699FB92A" w:rsidR="005C4396" w:rsidRDefault="005C4396" w:rsidP="0015352E">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0</w:t>
      </w:r>
      <w:r w:rsidR="001204F5">
        <w:rPr>
          <w:rFonts w:ascii="Arial" w:eastAsia="MS Mincho" w:hAnsi="Arial" w:cs="Arial"/>
          <w:sz w:val="22"/>
          <w:szCs w:val="22"/>
        </w:rPr>
        <w:t>1</w:t>
      </w:r>
      <w:r w:rsidR="005F2E0C">
        <w:rPr>
          <w:rFonts w:ascii="Arial" w:eastAsia="MS Mincho" w:hAnsi="Arial" w:cs="Arial"/>
          <w:sz w:val="22"/>
          <w:szCs w:val="22"/>
        </w:rPr>
        <w:t xml:space="preserve"> </w:t>
      </w:r>
      <w:r w:rsidR="00F042E6">
        <w:rPr>
          <w:rFonts w:ascii="Arial" w:eastAsia="MS Mincho" w:hAnsi="Arial" w:cs="Arial"/>
          <w:sz w:val="22"/>
          <w:szCs w:val="22"/>
        </w:rPr>
        <w:t>Dell PowerEdge R720 for Backup Servers</w:t>
      </w:r>
    </w:p>
    <w:p w14:paraId="3BF688DD" w14:textId="4E1092ED" w:rsidR="00F042E6" w:rsidRPr="00C22C15" w:rsidRDefault="00F042E6" w:rsidP="0015352E">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03 Dell PowerEdge R730 for Manage</w:t>
      </w:r>
      <w:r w:rsidR="001204F5">
        <w:rPr>
          <w:rFonts w:ascii="Arial" w:eastAsia="MS Mincho" w:hAnsi="Arial" w:cs="Arial"/>
          <w:sz w:val="22"/>
          <w:szCs w:val="22"/>
        </w:rPr>
        <w:t>ment VMs</w:t>
      </w:r>
    </w:p>
    <w:p w14:paraId="54FCE19B" w14:textId="77777777" w:rsidR="0015352E" w:rsidRPr="00316DA8" w:rsidRDefault="0015352E" w:rsidP="00316DA8">
      <w:pPr>
        <w:ind w:leftChars="37" w:left="89" w:firstLine="1"/>
        <w:jc w:val="both"/>
        <w:rPr>
          <w:rFonts w:ascii="Arial" w:hAnsi="Arial" w:cs="Arial"/>
          <w:b/>
          <w:sz w:val="22"/>
          <w:szCs w:val="22"/>
        </w:rPr>
      </w:pPr>
    </w:p>
    <w:p w14:paraId="0467E229" w14:textId="77777777" w:rsidR="0015352E" w:rsidRPr="00C22C15" w:rsidRDefault="0015352E" w:rsidP="00316DA8">
      <w:pPr>
        <w:ind w:leftChars="37" w:left="89" w:firstLine="1"/>
        <w:jc w:val="both"/>
        <w:rPr>
          <w:rFonts w:ascii="Arial" w:hAnsi="Arial" w:cs="Arial"/>
          <w:b/>
          <w:sz w:val="22"/>
          <w:szCs w:val="22"/>
        </w:rPr>
      </w:pPr>
      <w:r w:rsidRPr="00C22C15">
        <w:rPr>
          <w:rFonts w:ascii="Arial" w:hAnsi="Arial" w:cs="Arial"/>
          <w:b/>
          <w:sz w:val="22"/>
          <w:szCs w:val="22"/>
        </w:rPr>
        <w:t xml:space="preserve">CCB building </w:t>
      </w:r>
    </w:p>
    <w:p w14:paraId="7C3273C8" w14:textId="77777777" w:rsidR="001204F5" w:rsidRDefault="001204F5" w:rsidP="001204F5">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01 Dell Chassis MX7000 with Dell MX9116N Interconnect and 04 Dell MX740c blade servers for Production VMs</w:t>
      </w:r>
    </w:p>
    <w:p w14:paraId="3690B1FF" w14:textId="2B0DAABE" w:rsidR="001204F5" w:rsidRDefault="001204F5" w:rsidP="001204F5">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01 Dell PowerEdge R720 for Backup Servers</w:t>
      </w:r>
    </w:p>
    <w:p w14:paraId="680964AB" w14:textId="55E6D077" w:rsidR="001204F5" w:rsidRPr="00C22C15" w:rsidRDefault="001204F5" w:rsidP="001204F5">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01 Dell PowerEdge R730 for Management VMs</w:t>
      </w:r>
    </w:p>
    <w:p w14:paraId="6BE5B5BC" w14:textId="28DD13D8" w:rsidR="00940ACE" w:rsidRPr="00C22C15" w:rsidRDefault="002537AD" w:rsidP="00940ACE">
      <w:pPr>
        <w:ind w:leftChars="37" w:left="89" w:firstLine="1"/>
        <w:jc w:val="both"/>
        <w:rPr>
          <w:rFonts w:ascii="Arial" w:hAnsi="Arial" w:cs="Arial"/>
          <w:b/>
          <w:sz w:val="22"/>
          <w:szCs w:val="22"/>
        </w:rPr>
      </w:pPr>
      <w:r>
        <w:rPr>
          <w:rFonts w:ascii="Arial" w:hAnsi="Arial" w:cs="Arial"/>
          <w:b/>
          <w:sz w:val="22"/>
          <w:szCs w:val="22"/>
        </w:rPr>
        <w:t>Hanoi office</w:t>
      </w:r>
    </w:p>
    <w:p w14:paraId="5BA5E653" w14:textId="55C1ED4B" w:rsidR="00940ACE" w:rsidRPr="00C22C15" w:rsidRDefault="00940ACE" w:rsidP="002537AD">
      <w:pPr>
        <w:pStyle w:val="Level2"/>
        <w:keepNext/>
        <w:keepLines/>
        <w:numPr>
          <w:ilvl w:val="0"/>
          <w:numId w:val="3"/>
        </w:numPr>
        <w:spacing w:before="60" w:after="60" w:line="276" w:lineRule="auto"/>
        <w:jc w:val="both"/>
        <w:rPr>
          <w:rFonts w:ascii="Arial" w:eastAsia="MS Mincho" w:hAnsi="Arial" w:cs="Arial"/>
          <w:sz w:val="22"/>
          <w:szCs w:val="22"/>
        </w:rPr>
      </w:pPr>
      <w:r>
        <w:rPr>
          <w:rFonts w:ascii="Arial" w:eastAsia="MS Mincho" w:hAnsi="Arial" w:cs="Arial"/>
          <w:sz w:val="22"/>
          <w:szCs w:val="22"/>
        </w:rPr>
        <w:t xml:space="preserve">01 </w:t>
      </w:r>
      <w:r w:rsidR="002537AD">
        <w:rPr>
          <w:rFonts w:ascii="Arial" w:eastAsia="MS Mincho" w:hAnsi="Arial" w:cs="Arial"/>
          <w:sz w:val="22"/>
          <w:szCs w:val="22"/>
        </w:rPr>
        <w:t>Dell PowerEdge R</w:t>
      </w:r>
      <w:r w:rsidR="00CD5324">
        <w:rPr>
          <w:rFonts w:ascii="Arial" w:eastAsia="MS Mincho" w:hAnsi="Arial" w:cs="Arial"/>
          <w:sz w:val="22"/>
          <w:szCs w:val="22"/>
        </w:rPr>
        <w:t>62</w:t>
      </w:r>
      <w:r w:rsidR="00BB29F1">
        <w:rPr>
          <w:rFonts w:ascii="Arial" w:eastAsia="MS Mincho" w:hAnsi="Arial" w:cs="Arial"/>
          <w:sz w:val="22"/>
          <w:szCs w:val="22"/>
        </w:rPr>
        <w:t>0</w:t>
      </w:r>
      <w:r w:rsidR="00C72FEF">
        <w:rPr>
          <w:rFonts w:ascii="Arial" w:eastAsia="MS Mincho" w:hAnsi="Arial" w:cs="Arial"/>
          <w:sz w:val="22"/>
          <w:szCs w:val="22"/>
        </w:rPr>
        <w:t xml:space="preserve"> for Active Directory, DNS and DHCP </w:t>
      </w:r>
      <w:r w:rsidR="00CF5341">
        <w:rPr>
          <w:rFonts w:ascii="Arial" w:eastAsia="MS Mincho" w:hAnsi="Arial" w:cs="Arial"/>
          <w:sz w:val="22"/>
          <w:szCs w:val="22"/>
        </w:rPr>
        <w:t>s</w:t>
      </w:r>
      <w:r w:rsidR="00C72FEF">
        <w:rPr>
          <w:rFonts w:ascii="Arial" w:eastAsia="MS Mincho" w:hAnsi="Arial" w:cs="Arial"/>
          <w:sz w:val="22"/>
          <w:szCs w:val="22"/>
        </w:rPr>
        <w:t>ervices</w:t>
      </w:r>
    </w:p>
    <w:p w14:paraId="226801DC" w14:textId="77777777" w:rsidR="0015352E" w:rsidRDefault="0015352E" w:rsidP="00D17EF1">
      <w:pPr>
        <w:pStyle w:val="ListParagraph"/>
        <w:ind w:left="0"/>
        <w:jc w:val="both"/>
        <w:rPr>
          <w:rFonts w:cs="Arial"/>
          <w:sz w:val="22"/>
          <w:szCs w:val="22"/>
        </w:rPr>
      </w:pPr>
    </w:p>
    <w:p w14:paraId="5AE5FB04" w14:textId="596C8BE6" w:rsidR="00D17EF1" w:rsidRPr="00AB32DA" w:rsidRDefault="0015352E" w:rsidP="00D17EF1">
      <w:pPr>
        <w:pStyle w:val="ListParagraph"/>
        <w:ind w:left="0"/>
        <w:jc w:val="both"/>
        <w:rPr>
          <w:rFonts w:cs="Arial"/>
          <w:b/>
          <w:sz w:val="26"/>
          <w:szCs w:val="26"/>
        </w:rPr>
      </w:pPr>
      <w:r w:rsidRPr="00AB32DA">
        <w:rPr>
          <w:rFonts w:cs="Arial"/>
          <w:sz w:val="26"/>
          <w:szCs w:val="26"/>
        </w:rPr>
        <w:t xml:space="preserve"> </w:t>
      </w:r>
      <w:r w:rsidRPr="00AB32DA">
        <w:rPr>
          <w:rFonts w:cs="Arial"/>
          <w:b/>
          <w:sz w:val="26"/>
          <w:szCs w:val="26"/>
        </w:rPr>
        <w:t>As- in</w:t>
      </w:r>
    </w:p>
    <w:p w14:paraId="3524342A" w14:textId="238C14F3" w:rsidR="007D32A3" w:rsidRDefault="007D32A3" w:rsidP="00D17EF1">
      <w:pPr>
        <w:pStyle w:val="ListParagraph"/>
        <w:ind w:left="0"/>
        <w:jc w:val="both"/>
        <w:rPr>
          <w:rFonts w:cs="Arial"/>
          <w:sz w:val="22"/>
          <w:szCs w:val="22"/>
        </w:rPr>
      </w:pPr>
    </w:p>
    <w:p w14:paraId="500C766F" w14:textId="3D11BC79" w:rsidR="0015352E" w:rsidRDefault="0015352E" w:rsidP="00D17EF1">
      <w:pPr>
        <w:pStyle w:val="ListParagraph"/>
        <w:ind w:left="0"/>
        <w:jc w:val="both"/>
        <w:rPr>
          <w:rFonts w:cs="Arial"/>
          <w:sz w:val="22"/>
          <w:szCs w:val="22"/>
        </w:rPr>
      </w:pPr>
    </w:p>
    <w:p w14:paraId="6BA1F43B" w14:textId="4F4C049F" w:rsidR="0015352E" w:rsidRDefault="000412AF" w:rsidP="00552533">
      <w:pPr>
        <w:pStyle w:val="ListParagraph"/>
        <w:ind w:left="0"/>
        <w:jc w:val="center"/>
        <w:rPr>
          <w:rFonts w:cs="Arial"/>
          <w:sz w:val="22"/>
          <w:szCs w:val="22"/>
        </w:rPr>
      </w:pPr>
      <w:r>
        <w:rPr>
          <w:rFonts w:cs="Arial"/>
          <w:noProof/>
          <w:sz w:val="22"/>
          <w:szCs w:val="22"/>
        </w:rPr>
        <w:lastRenderedPageBreak/>
        <w:drawing>
          <wp:inline distT="0" distB="0" distL="0" distR="0" wp14:anchorId="5D88611F" wp14:editId="241B8863">
            <wp:extent cx="6143625" cy="549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495925"/>
                    </a:xfrm>
                    <a:prstGeom prst="rect">
                      <a:avLst/>
                    </a:prstGeom>
                    <a:noFill/>
                    <a:ln>
                      <a:noFill/>
                    </a:ln>
                  </pic:spPr>
                </pic:pic>
              </a:graphicData>
            </a:graphic>
          </wp:inline>
        </w:drawing>
      </w:r>
    </w:p>
    <w:p w14:paraId="1CD254D6" w14:textId="77777777" w:rsidR="001423AD" w:rsidRDefault="001423AD" w:rsidP="00D17EF1">
      <w:pPr>
        <w:pStyle w:val="ListParagraph"/>
        <w:ind w:left="0"/>
        <w:jc w:val="both"/>
        <w:rPr>
          <w:rFonts w:cs="Arial"/>
          <w:b/>
          <w:sz w:val="22"/>
          <w:szCs w:val="22"/>
        </w:rPr>
      </w:pPr>
    </w:p>
    <w:p w14:paraId="38876F6F" w14:textId="77777777" w:rsidR="001423AD" w:rsidRDefault="001423AD" w:rsidP="00D17EF1">
      <w:pPr>
        <w:pStyle w:val="ListParagraph"/>
        <w:ind w:left="0"/>
        <w:jc w:val="both"/>
        <w:rPr>
          <w:rFonts w:cs="Arial"/>
          <w:b/>
          <w:sz w:val="22"/>
          <w:szCs w:val="22"/>
        </w:rPr>
      </w:pPr>
    </w:p>
    <w:p w14:paraId="220A6920" w14:textId="77777777" w:rsidR="006E012B" w:rsidRDefault="006E012B">
      <w:pPr>
        <w:rPr>
          <w:rFonts w:ascii="Arial" w:hAnsi="Arial" w:cs="Arial"/>
          <w:b/>
          <w:sz w:val="22"/>
          <w:szCs w:val="22"/>
        </w:rPr>
      </w:pPr>
      <w:r>
        <w:rPr>
          <w:rFonts w:cs="Arial"/>
          <w:b/>
          <w:sz w:val="22"/>
          <w:szCs w:val="22"/>
        </w:rPr>
        <w:br w:type="page"/>
      </w:r>
    </w:p>
    <w:p w14:paraId="4BCCF61B" w14:textId="6ABAF9B4" w:rsidR="0015352E" w:rsidRPr="00AB32DA" w:rsidRDefault="00C224B8" w:rsidP="00D17EF1">
      <w:pPr>
        <w:pStyle w:val="ListParagraph"/>
        <w:ind w:left="0"/>
        <w:jc w:val="both"/>
        <w:rPr>
          <w:rFonts w:cs="Arial"/>
          <w:b/>
          <w:bCs/>
          <w:sz w:val="26"/>
          <w:szCs w:val="26"/>
        </w:rPr>
      </w:pPr>
      <w:r w:rsidRPr="00AB32DA">
        <w:rPr>
          <w:rFonts w:cs="Arial"/>
          <w:b/>
          <w:bCs/>
          <w:sz w:val="26"/>
          <w:szCs w:val="26"/>
        </w:rPr>
        <w:lastRenderedPageBreak/>
        <w:t xml:space="preserve">To be </w:t>
      </w:r>
    </w:p>
    <w:p w14:paraId="196F7F67" w14:textId="65774345" w:rsidR="00552533" w:rsidRDefault="00552533" w:rsidP="00D17EF1">
      <w:pPr>
        <w:pStyle w:val="ListParagraph"/>
        <w:ind w:left="0"/>
        <w:jc w:val="both"/>
        <w:rPr>
          <w:rFonts w:cs="Arial"/>
          <w:sz w:val="22"/>
          <w:szCs w:val="22"/>
        </w:rPr>
      </w:pPr>
    </w:p>
    <w:p w14:paraId="2B5C9864" w14:textId="1A4F0481" w:rsidR="00552533" w:rsidRDefault="00552533" w:rsidP="00D17EF1">
      <w:pPr>
        <w:pStyle w:val="ListParagraph"/>
        <w:ind w:left="0"/>
        <w:jc w:val="both"/>
        <w:rPr>
          <w:rFonts w:cs="Arial"/>
          <w:sz w:val="22"/>
          <w:szCs w:val="22"/>
        </w:rPr>
      </w:pPr>
    </w:p>
    <w:p w14:paraId="646C89F9" w14:textId="09C9212F" w:rsidR="00552533" w:rsidRDefault="000D3367" w:rsidP="00552533">
      <w:pPr>
        <w:pStyle w:val="ListParagraph"/>
        <w:ind w:left="0"/>
        <w:jc w:val="center"/>
        <w:rPr>
          <w:rFonts w:cs="Arial"/>
          <w:sz w:val="22"/>
          <w:szCs w:val="22"/>
        </w:rPr>
      </w:pPr>
      <w:r>
        <w:rPr>
          <w:rFonts w:cs="Arial"/>
          <w:noProof/>
          <w:sz w:val="22"/>
          <w:szCs w:val="22"/>
        </w:rPr>
        <w:drawing>
          <wp:inline distT="0" distB="0" distL="0" distR="0" wp14:anchorId="2521129A" wp14:editId="407CAB6C">
            <wp:extent cx="6126480" cy="5486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5486400"/>
                    </a:xfrm>
                    <a:prstGeom prst="rect">
                      <a:avLst/>
                    </a:prstGeom>
                    <a:noFill/>
                    <a:ln>
                      <a:noFill/>
                    </a:ln>
                  </pic:spPr>
                </pic:pic>
              </a:graphicData>
            </a:graphic>
          </wp:inline>
        </w:drawing>
      </w:r>
    </w:p>
    <w:p w14:paraId="14801B4D" w14:textId="55643FD0" w:rsidR="002B05B7" w:rsidRPr="001D5CD9" w:rsidRDefault="006F311D" w:rsidP="001D5CD9">
      <w:pPr>
        <w:pStyle w:val="Heading2"/>
        <w:rPr>
          <w:rFonts w:eastAsia="MS Mincho"/>
          <w:b w:val="0"/>
          <w:sz w:val="22"/>
        </w:rPr>
      </w:pPr>
      <w:r w:rsidRPr="001D5CD9">
        <w:rPr>
          <w:rFonts w:eastAsia="MS Mincho"/>
          <w:b w:val="0"/>
          <w:sz w:val="22"/>
        </w:rPr>
        <w:t>The sizes,</w:t>
      </w:r>
      <w:r w:rsidR="00134C27" w:rsidRPr="001D5CD9">
        <w:rPr>
          <w:rFonts w:eastAsia="MS Mincho"/>
          <w:b w:val="0"/>
          <w:sz w:val="22"/>
        </w:rPr>
        <w:t xml:space="preserve"> quantities</w:t>
      </w:r>
      <w:r w:rsidRPr="001D5CD9">
        <w:rPr>
          <w:rFonts w:eastAsia="MS Mincho"/>
          <w:b w:val="0"/>
          <w:sz w:val="22"/>
        </w:rPr>
        <w:t xml:space="preserve">, software version, </w:t>
      </w:r>
      <w:r w:rsidR="007E66C8" w:rsidRPr="001D5CD9">
        <w:rPr>
          <w:rFonts w:eastAsia="MS Mincho"/>
          <w:b w:val="0"/>
          <w:sz w:val="22"/>
        </w:rPr>
        <w:t>engineering service</w:t>
      </w:r>
      <w:r w:rsidR="00DA50D6">
        <w:rPr>
          <w:rFonts w:eastAsia="MS Mincho"/>
          <w:b w:val="0"/>
          <w:sz w:val="22"/>
        </w:rPr>
        <w:t>…</w:t>
      </w:r>
      <w:r w:rsidR="00134C27" w:rsidRPr="001D5CD9">
        <w:rPr>
          <w:rFonts w:eastAsia="MS Mincho"/>
          <w:b w:val="0"/>
          <w:sz w:val="22"/>
        </w:rPr>
        <w:t xml:space="preserve"> indicated in the requirements</w:t>
      </w:r>
      <w:r w:rsidR="00D439D9" w:rsidRPr="001D5CD9">
        <w:rPr>
          <w:rFonts w:eastAsia="MS Mincho"/>
          <w:b w:val="0"/>
          <w:sz w:val="22"/>
        </w:rPr>
        <w:t xml:space="preserve"> set out in this Scope of W</w:t>
      </w:r>
      <w:r w:rsidR="00002883" w:rsidRPr="001D5CD9">
        <w:rPr>
          <w:rFonts w:eastAsia="MS Mincho"/>
          <w:b w:val="0"/>
          <w:sz w:val="22"/>
        </w:rPr>
        <w:t>ork</w:t>
      </w:r>
      <w:r w:rsidR="00134C27" w:rsidRPr="001D5CD9">
        <w:rPr>
          <w:rFonts w:eastAsia="MS Mincho"/>
          <w:b w:val="0"/>
          <w:sz w:val="22"/>
        </w:rPr>
        <w:t xml:space="preserve"> </w:t>
      </w:r>
      <w:r w:rsidR="00D439D9" w:rsidRPr="001D5CD9">
        <w:rPr>
          <w:rFonts w:eastAsia="MS Mincho"/>
          <w:b w:val="0"/>
          <w:sz w:val="22"/>
        </w:rPr>
        <w:t xml:space="preserve">will be used as </w:t>
      </w:r>
      <w:r w:rsidR="00134C27" w:rsidRPr="001D5CD9">
        <w:rPr>
          <w:rFonts w:eastAsia="MS Mincho"/>
          <w:b w:val="0"/>
          <w:sz w:val="22"/>
        </w:rPr>
        <w:t xml:space="preserve">guideline only. The </w:t>
      </w:r>
      <w:r w:rsidR="00494E10" w:rsidRPr="001D5CD9">
        <w:rPr>
          <w:rFonts w:eastAsia="MS Mincho"/>
          <w:b w:val="0"/>
          <w:sz w:val="22"/>
        </w:rPr>
        <w:t xml:space="preserve">Service providers </w:t>
      </w:r>
      <w:r w:rsidR="00134C27" w:rsidRPr="001D5CD9">
        <w:rPr>
          <w:rFonts w:eastAsia="MS Mincho"/>
          <w:b w:val="0"/>
          <w:sz w:val="22"/>
        </w:rPr>
        <w:t xml:space="preserve">shall re-size and verify all quantities and dimensions during the detailed design. </w:t>
      </w:r>
      <w:r w:rsidR="00D233F5" w:rsidRPr="001D5CD9">
        <w:rPr>
          <w:rFonts w:eastAsia="MS Mincho"/>
          <w:b w:val="0"/>
          <w:sz w:val="22"/>
        </w:rPr>
        <w:t xml:space="preserve">The </w:t>
      </w:r>
      <w:r w:rsidR="00494E10" w:rsidRPr="001D5CD9">
        <w:rPr>
          <w:rFonts w:eastAsia="MS Mincho"/>
          <w:b w:val="0"/>
          <w:sz w:val="22"/>
        </w:rPr>
        <w:t xml:space="preserve">Service </w:t>
      </w:r>
      <w:r w:rsidR="0056347B" w:rsidRPr="001D5CD9">
        <w:rPr>
          <w:rFonts w:eastAsia="MS Mincho"/>
          <w:b w:val="0"/>
          <w:sz w:val="22"/>
        </w:rPr>
        <w:t>providers must</w:t>
      </w:r>
      <w:r w:rsidR="00D233F5" w:rsidRPr="001D5CD9">
        <w:rPr>
          <w:rFonts w:eastAsia="MS Mincho"/>
          <w:b w:val="0"/>
          <w:sz w:val="22"/>
        </w:rPr>
        <w:t xml:space="preserve"> </w:t>
      </w:r>
      <w:r w:rsidR="00546772" w:rsidRPr="001D5CD9">
        <w:rPr>
          <w:rFonts w:eastAsia="MS Mincho"/>
          <w:b w:val="0"/>
          <w:sz w:val="22"/>
        </w:rPr>
        <w:t>optimize</w:t>
      </w:r>
      <w:r w:rsidR="00900D1E" w:rsidRPr="001D5CD9">
        <w:rPr>
          <w:rFonts w:eastAsia="MS Mincho"/>
          <w:b w:val="0"/>
          <w:sz w:val="22"/>
        </w:rPr>
        <w:t xml:space="preserve"> the </w:t>
      </w:r>
      <w:r w:rsidR="004B5DFB" w:rsidRPr="001D5CD9">
        <w:rPr>
          <w:rFonts w:eastAsia="MS Mincho"/>
          <w:b w:val="0"/>
          <w:sz w:val="22"/>
        </w:rPr>
        <w:t xml:space="preserve">requirements </w:t>
      </w:r>
      <w:r w:rsidR="00900D1E" w:rsidRPr="001D5CD9">
        <w:rPr>
          <w:rFonts w:eastAsia="MS Mincho"/>
          <w:b w:val="0"/>
          <w:sz w:val="22"/>
        </w:rPr>
        <w:t>with respect to safety, operability, reliability, and life-cycle costs</w:t>
      </w:r>
      <w:r w:rsidR="00134C27" w:rsidRPr="001D5CD9">
        <w:rPr>
          <w:rFonts w:eastAsia="MS Mincho"/>
          <w:b w:val="0"/>
          <w:sz w:val="22"/>
        </w:rPr>
        <w:t xml:space="preserve"> of the </w:t>
      </w:r>
      <w:r w:rsidRPr="001D5CD9">
        <w:rPr>
          <w:rFonts w:eastAsia="MS Mincho"/>
          <w:b w:val="0"/>
          <w:sz w:val="22"/>
        </w:rPr>
        <w:t>provided services</w:t>
      </w:r>
      <w:r w:rsidR="00134C27" w:rsidRPr="001D5CD9">
        <w:rPr>
          <w:rFonts w:eastAsia="MS Mincho"/>
          <w:b w:val="0"/>
          <w:sz w:val="22"/>
        </w:rPr>
        <w:t xml:space="preserve"> set out in this Scope of </w:t>
      </w:r>
      <w:r w:rsidR="007D32A3" w:rsidRPr="001D5CD9">
        <w:rPr>
          <w:rFonts w:eastAsia="MS Mincho"/>
          <w:b w:val="0"/>
          <w:sz w:val="22"/>
        </w:rPr>
        <w:t>Works and</w:t>
      </w:r>
      <w:r w:rsidR="00134C27" w:rsidRPr="001D5CD9">
        <w:rPr>
          <w:rFonts w:eastAsia="MS Mincho"/>
          <w:b w:val="0"/>
          <w:sz w:val="22"/>
        </w:rPr>
        <w:t xml:space="preserve"> submit to NSR</w:t>
      </w:r>
      <w:r w:rsidR="00D439D9" w:rsidRPr="001D5CD9">
        <w:rPr>
          <w:rFonts w:eastAsia="MS Mincho"/>
          <w:b w:val="0"/>
          <w:sz w:val="22"/>
        </w:rPr>
        <w:t xml:space="preserve">P for </w:t>
      </w:r>
      <w:r w:rsidR="00134C27" w:rsidRPr="001D5CD9">
        <w:rPr>
          <w:rFonts w:eastAsia="MS Mincho"/>
          <w:b w:val="0"/>
          <w:sz w:val="22"/>
        </w:rPr>
        <w:t>approval</w:t>
      </w:r>
      <w:r w:rsidR="00900D1E" w:rsidRPr="001D5CD9">
        <w:rPr>
          <w:rFonts w:eastAsia="MS Mincho"/>
          <w:b w:val="0"/>
          <w:sz w:val="22"/>
        </w:rPr>
        <w:t xml:space="preserve">. Any deviation to </w:t>
      </w:r>
      <w:r w:rsidR="006E6CB8" w:rsidRPr="001D5CD9">
        <w:rPr>
          <w:rFonts w:eastAsia="MS Mincho"/>
          <w:b w:val="0"/>
          <w:sz w:val="22"/>
        </w:rPr>
        <w:t>the Original Requirements</w:t>
      </w:r>
      <w:r w:rsidR="005A32FE" w:rsidRPr="001D5CD9">
        <w:rPr>
          <w:rFonts w:eastAsia="MS Mincho"/>
          <w:b w:val="0"/>
          <w:sz w:val="22"/>
        </w:rPr>
        <w:t xml:space="preserve"> </w:t>
      </w:r>
      <w:r w:rsidR="00900D1E" w:rsidRPr="001D5CD9">
        <w:rPr>
          <w:rFonts w:eastAsia="MS Mincho"/>
          <w:b w:val="0"/>
          <w:sz w:val="22"/>
        </w:rPr>
        <w:t xml:space="preserve">shall require NSRP’s </w:t>
      </w:r>
      <w:r w:rsidR="005A32FE" w:rsidRPr="001D5CD9">
        <w:rPr>
          <w:rFonts w:eastAsia="MS Mincho"/>
          <w:b w:val="0"/>
          <w:sz w:val="22"/>
        </w:rPr>
        <w:t xml:space="preserve">approval </w:t>
      </w:r>
      <w:r w:rsidR="00900D1E" w:rsidRPr="001D5CD9">
        <w:rPr>
          <w:rFonts w:eastAsia="MS Mincho"/>
          <w:b w:val="0"/>
          <w:sz w:val="22"/>
        </w:rPr>
        <w:t xml:space="preserve">prior to implementation. </w:t>
      </w:r>
    </w:p>
    <w:p w14:paraId="04F0C68A" w14:textId="23FD3F20" w:rsidR="00E142CE" w:rsidRDefault="00E142CE" w:rsidP="00E142CE"/>
    <w:p w14:paraId="456B81CC" w14:textId="485F3A6A" w:rsidR="00E142CE" w:rsidRDefault="00E142CE" w:rsidP="00E142CE"/>
    <w:p w14:paraId="3B27A111" w14:textId="600624D9" w:rsidR="00780F9C" w:rsidRPr="007333A2" w:rsidRDefault="00780F9C" w:rsidP="007333A2">
      <w:pPr>
        <w:pStyle w:val="Heading2"/>
        <w:rPr>
          <w:rFonts w:eastAsia="MS Mincho"/>
        </w:rPr>
      </w:pPr>
      <w:bookmarkStart w:id="2" w:name="_Toc505074129"/>
      <w:r w:rsidRPr="007333A2">
        <w:lastRenderedPageBreak/>
        <w:t>Bill of Material</w:t>
      </w:r>
      <w:bookmarkEnd w:id="2"/>
    </w:p>
    <w:p w14:paraId="71B3E563" w14:textId="03EB81AC" w:rsidR="00D93AE9" w:rsidRDefault="00494E10" w:rsidP="005008F2">
      <w:pPr>
        <w:rPr>
          <w:rFonts w:ascii="Arial" w:hAnsi="Arial" w:cs="Arial"/>
          <w:sz w:val="22"/>
          <w:szCs w:val="22"/>
        </w:rPr>
      </w:pPr>
      <w:r>
        <w:rPr>
          <w:rFonts w:ascii="Arial" w:hAnsi="Arial" w:cs="Arial"/>
          <w:sz w:val="22"/>
          <w:szCs w:val="22"/>
        </w:rPr>
        <w:t xml:space="preserve">It is requested </w:t>
      </w:r>
      <w:r w:rsidRPr="00494E10">
        <w:rPr>
          <w:rFonts w:ascii="Arial" w:hAnsi="Arial" w:cs="Arial"/>
          <w:sz w:val="22"/>
          <w:szCs w:val="22"/>
        </w:rPr>
        <w:t>Service providers</w:t>
      </w:r>
      <w:r w:rsidR="00780F9C" w:rsidRPr="0066578D">
        <w:rPr>
          <w:rFonts w:ascii="Arial" w:hAnsi="Arial" w:cs="Arial"/>
          <w:sz w:val="22"/>
          <w:szCs w:val="22"/>
        </w:rPr>
        <w:t xml:space="preserve"> to </w:t>
      </w:r>
      <w:r w:rsidR="00D93AE9">
        <w:rPr>
          <w:rFonts w:ascii="Arial" w:hAnsi="Arial" w:cs="Arial"/>
          <w:sz w:val="22"/>
          <w:szCs w:val="22"/>
        </w:rPr>
        <w:t>provide flowing equipment</w:t>
      </w:r>
    </w:p>
    <w:p w14:paraId="6EBA64E3" w14:textId="5AFB31D7" w:rsidR="00780F9C" w:rsidRDefault="005D3013" w:rsidP="005008F2">
      <w:pPr>
        <w:rPr>
          <w:rFonts w:ascii="Arial" w:hAnsi="Arial" w:cs="Arial"/>
          <w:sz w:val="22"/>
          <w:szCs w:val="22"/>
        </w:rPr>
      </w:pPr>
      <w:r w:rsidRPr="0066578D">
        <w:rPr>
          <w:rFonts w:ascii="Arial" w:hAnsi="Arial" w:cs="Arial"/>
          <w:sz w:val="22"/>
          <w:szCs w:val="22"/>
        </w:rPr>
        <w:t xml:space="preserve"> </w:t>
      </w:r>
    </w:p>
    <w:tbl>
      <w:tblPr>
        <w:tblW w:w="9805" w:type="dxa"/>
        <w:tblLook w:val="04A0" w:firstRow="1" w:lastRow="0" w:firstColumn="1" w:lastColumn="0" w:noHBand="0" w:noVBand="1"/>
      </w:tblPr>
      <w:tblGrid>
        <w:gridCol w:w="550"/>
        <w:gridCol w:w="6095"/>
        <w:gridCol w:w="1720"/>
        <w:gridCol w:w="1440"/>
      </w:tblGrid>
      <w:tr w:rsidR="00CE3C4E" w:rsidRPr="00CE3C4E" w14:paraId="3A642A77" w14:textId="77777777" w:rsidTr="00CE3C4E">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AEF2E7C" w14:textId="77777777" w:rsidR="00CE3C4E" w:rsidRPr="00CE3C4E" w:rsidRDefault="00CE3C4E" w:rsidP="004A392A">
            <w:pPr>
              <w:jc w:val="center"/>
              <w:rPr>
                <w:rFonts w:ascii="Arial" w:hAnsi="Arial" w:cs="Arial"/>
                <w:b/>
                <w:bCs/>
                <w:color w:val="FFFFFF" w:themeColor="background1"/>
                <w:lang w:eastAsia="ja-JP"/>
              </w:rPr>
            </w:pPr>
            <w:r w:rsidRPr="00CE3C4E">
              <w:rPr>
                <w:rFonts w:ascii="Arial" w:hAnsi="Arial" w:cs="Arial"/>
                <w:b/>
                <w:bCs/>
                <w:color w:val="FFFFFF" w:themeColor="background1"/>
                <w:lang w:eastAsia="ja-JP"/>
              </w:rPr>
              <w:t>No</w:t>
            </w:r>
          </w:p>
        </w:tc>
        <w:tc>
          <w:tcPr>
            <w:tcW w:w="6095"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C1690FD" w14:textId="77777777" w:rsidR="00CE3C4E" w:rsidRPr="00CE3C4E" w:rsidRDefault="00CE3C4E" w:rsidP="004A392A">
            <w:pPr>
              <w:jc w:val="center"/>
              <w:rPr>
                <w:rFonts w:ascii="Arial" w:hAnsi="Arial" w:cs="Arial"/>
                <w:b/>
                <w:bCs/>
                <w:color w:val="FFFFFF" w:themeColor="background1"/>
                <w:lang w:eastAsia="ja-JP"/>
              </w:rPr>
            </w:pPr>
            <w:r w:rsidRPr="00CE3C4E">
              <w:rPr>
                <w:rFonts w:ascii="Arial" w:hAnsi="Arial" w:cs="Arial"/>
                <w:b/>
                <w:bCs/>
                <w:color w:val="FFFFFF" w:themeColor="background1"/>
                <w:lang w:eastAsia="ja-JP"/>
              </w:rPr>
              <w:t>Description</w:t>
            </w:r>
          </w:p>
        </w:tc>
        <w:tc>
          <w:tcPr>
            <w:tcW w:w="1720"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38C52DE6" w14:textId="77777777" w:rsidR="00CE3C4E" w:rsidRPr="00CE3C4E" w:rsidRDefault="00CE3C4E" w:rsidP="004A392A">
            <w:pPr>
              <w:jc w:val="center"/>
              <w:rPr>
                <w:rFonts w:ascii="Arial" w:hAnsi="Arial" w:cs="Arial"/>
                <w:b/>
                <w:bCs/>
                <w:color w:val="FFFFFF" w:themeColor="background1"/>
                <w:lang w:eastAsia="ja-JP"/>
              </w:rPr>
            </w:pPr>
            <w:r w:rsidRPr="00CE3C4E">
              <w:rPr>
                <w:rFonts w:ascii="Arial" w:hAnsi="Arial" w:cs="Arial"/>
                <w:b/>
                <w:bCs/>
                <w:color w:val="FFFFFF" w:themeColor="background1"/>
                <w:lang w:eastAsia="ja-JP"/>
              </w:rPr>
              <w:t>Unit</w:t>
            </w:r>
          </w:p>
        </w:tc>
        <w:tc>
          <w:tcPr>
            <w:tcW w:w="1440"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7F7EB149" w14:textId="77777777" w:rsidR="00CE3C4E" w:rsidRPr="00CE3C4E" w:rsidRDefault="00CE3C4E" w:rsidP="004A392A">
            <w:pPr>
              <w:jc w:val="center"/>
              <w:rPr>
                <w:rFonts w:ascii="Arial" w:hAnsi="Arial" w:cs="Arial"/>
                <w:b/>
                <w:bCs/>
                <w:color w:val="FFFFFF" w:themeColor="background1"/>
                <w:lang w:eastAsia="ja-JP"/>
              </w:rPr>
            </w:pPr>
            <w:proofErr w:type="spellStart"/>
            <w:r w:rsidRPr="00CE3C4E">
              <w:rPr>
                <w:rFonts w:ascii="Arial" w:hAnsi="Arial" w:cs="Arial"/>
                <w:b/>
                <w:bCs/>
                <w:color w:val="FFFFFF" w:themeColor="background1"/>
                <w:lang w:eastAsia="ja-JP"/>
              </w:rPr>
              <w:t>Q.ty</w:t>
            </w:r>
            <w:proofErr w:type="spellEnd"/>
          </w:p>
        </w:tc>
      </w:tr>
      <w:tr w:rsidR="00CE3C4E" w:rsidRPr="00CE3C4E" w14:paraId="4FD7FD81" w14:textId="77777777" w:rsidTr="00CE3C4E">
        <w:trPr>
          <w:trHeight w:val="30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FBDF544"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1</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62C647E2"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PowerEdge R740 Server[AD SRV]</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6BC08C4E" w14:textId="30E030D9"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P</w:t>
            </w:r>
            <w:r>
              <w:rPr>
                <w:rFonts w:ascii="Arial" w:hAnsi="Arial" w:cs="Arial"/>
                <w:b/>
                <w:bCs/>
                <w:color w:val="000000"/>
                <w:lang w:eastAsia="ja-JP"/>
              </w:rPr>
              <w:t>ack</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54D3790E"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1</w:t>
            </w:r>
          </w:p>
        </w:tc>
      </w:tr>
      <w:tr w:rsidR="00CE3C4E" w:rsidRPr="00CE3C4E" w14:paraId="35D26AE0"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C251B8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CC725A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R740/R740XD Motherboard</w:t>
            </w:r>
          </w:p>
        </w:tc>
        <w:tc>
          <w:tcPr>
            <w:tcW w:w="1720" w:type="dxa"/>
            <w:tcBorders>
              <w:top w:val="nil"/>
              <w:left w:val="nil"/>
              <w:bottom w:val="single" w:sz="4" w:space="0" w:color="auto"/>
              <w:right w:val="single" w:sz="4" w:space="0" w:color="auto"/>
            </w:tcBorders>
            <w:shd w:val="clear" w:color="auto" w:fill="auto"/>
            <w:vAlign w:val="center"/>
            <w:hideMark/>
          </w:tcPr>
          <w:p w14:paraId="4EFB4C7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19B0FC7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36A4F8D"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45AE0B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174545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Intel Xeon Gold 6240</w:t>
            </w:r>
          </w:p>
        </w:tc>
        <w:tc>
          <w:tcPr>
            <w:tcW w:w="1720" w:type="dxa"/>
            <w:tcBorders>
              <w:top w:val="nil"/>
              <w:left w:val="nil"/>
              <w:bottom w:val="single" w:sz="4" w:space="0" w:color="auto"/>
              <w:right w:val="single" w:sz="4" w:space="0" w:color="auto"/>
            </w:tcBorders>
            <w:shd w:val="clear" w:color="auto" w:fill="auto"/>
            <w:vAlign w:val="center"/>
            <w:hideMark/>
          </w:tcPr>
          <w:p w14:paraId="46D383D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B749AF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571DD530"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07A88D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FE573C6"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2.5 Chassis with up to 8 Hard Drives and 3PCIe slots</w:t>
            </w:r>
          </w:p>
        </w:tc>
        <w:tc>
          <w:tcPr>
            <w:tcW w:w="1720" w:type="dxa"/>
            <w:tcBorders>
              <w:top w:val="nil"/>
              <w:left w:val="nil"/>
              <w:bottom w:val="single" w:sz="4" w:space="0" w:color="auto"/>
              <w:right w:val="single" w:sz="4" w:space="0" w:color="auto"/>
            </w:tcBorders>
            <w:shd w:val="clear" w:color="auto" w:fill="auto"/>
            <w:vAlign w:val="center"/>
            <w:hideMark/>
          </w:tcPr>
          <w:p w14:paraId="20976D2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C42BB7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A153FB8"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E88651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873461D"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Riser Config 2, 3x16 LP</w:t>
            </w:r>
          </w:p>
        </w:tc>
        <w:tc>
          <w:tcPr>
            <w:tcW w:w="1720" w:type="dxa"/>
            <w:tcBorders>
              <w:top w:val="nil"/>
              <w:left w:val="nil"/>
              <w:bottom w:val="single" w:sz="4" w:space="0" w:color="auto"/>
              <w:right w:val="single" w:sz="4" w:space="0" w:color="auto"/>
            </w:tcBorders>
            <w:shd w:val="clear" w:color="auto" w:fill="auto"/>
            <w:vAlign w:val="center"/>
            <w:hideMark/>
          </w:tcPr>
          <w:p w14:paraId="2955BD8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954823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2BED028"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C3A3C5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80B987C"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64GB RDIMM, 2933MT/s, Dual Rank</w:t>
            </w:r>
          </w:p>
        </w:tc>
        <w:tc>
          <w:tcPr>
            <w:tcW w:w="1720" w:type="dxa"/>
            <w:tcBorders>
              <w:top w:val="nil"/>
              <w:left w:val="nil"/>
              <w:bottom w:val="single" w:sz="4" w:space="0" w:color="auto"/>
              <w:right w:val="single" w:sz="4" w:space="0" w:color="auto"/>
            </w:tcBorders>
            <w:shd w:val="clear" w:color="auto" w:fill="auto"/>
            <w:vAlign w:val="center"/>
            <w:hideMark/>
          </w:tcPr>
          <w:p w14:paraId="1FE5ADB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945B85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70AB6915"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D44587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929F1A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iDRAC9,Enterprise</w:t>
            </w:r>
          </w:p>
        </w:tc>
        <w:tc>
          <w:tcPr>
            <w:tcW w:w="1720" w:type="dxa"/>
            <w:tcBorders>
              <w:top w:val="nil"/>
              <w:left w:val="nil"/>
              <w:bottom w:val="single" w:sz="4" w:space="0" w:color="auto"/>
              <w:right w:val="single" w:sz="4" w:space="0" w:color="auto"/>
            </w:tcBorders>
            <w:shd w:val="clear" w:color="auto" w:fill="auto"/>
            <w:vAlign w:val="center"/>
            <w:hideMark/>
          </w:tcPr>
          <w:p w14:paraId="3928127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1597A0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3415E6B"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EB453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E1B8963"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1.8TB 10K RPM SAS 12Gbps 512n 2.5in Hot-plug Hard Drive</w:t>
            </w:r>
          </w:p>
        </w:tc>
        <w:tc>
          <w:tcPr>
            <w:tcW w:w="1720" w:type="dxa"/>
            <w:tcBorders>
              <w:top w:val="nil"/>
              <w:left w:val="nil"/>
              <w:bottom w:val="single" w:sz="4" w:space="0" w:color="auto"/>
              <w:right w:val="single" w:sz="4" w:space="0" w:color="auto"/>
            </w:tcBorders>
            <w:shd w:val="clear" w:color="auto" w:fill="auto"/>
            <w:vAlign w:val="center"/>
            <w:hideMark/>
          </w:tcPr>
          <w:p w14:paraId="41727A6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FCF6AC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8</w:t>
            </w:r>
          </w:p>
        </w:tc>
      </w:tr>
      <w:tr w:rsidR="00CE3C4E" w:rsidRPr="00CE3C4E" w14:paraId="6101FD4B"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DCFF2D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A12F9D9"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PERC H740P RAID Controller</w:t>
            </w:r>
          </w:p>
        </w:tc>
        <w:tc>
          <w:tcPr>
            <w:tcW w:w="1720" w:type="dxa"/>
            <w:tcBorders>
              <w:top w:val="nil"/>
              <w:left w:val="nil"/>
              <w:bottom w:val="single" w:sz="4" w:space="0" w:color="auto"/>
              <w:right w:val="single" w:sz="4" w:space="0" w:color="auto"/>
            </w:tcBorders>
            <w:shd w:val="clear" w:color="auto" w:fill="auto"/>
            <w:vAlign w:val="center"/>
            <w:hideMark/>
          </w:tcPr>
          <w:p w14:paraId="7507DBA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983D15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3D1A40D"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45F238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5FF826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Dual, Hot-plug, Redundant Power Supply (1+1), 750W</w:t>
            </w:r>
          </w:p>
        </w:tc>
        <w:tc>
          <w:tcPr>
            <w:tcW w:w="1720" w:type="dxa"/>
            <w:tcBorders>
              <w:top w:val="nil"/>
              <w:left w:val="nil"/>
              <w:bottom w:val="single" w:sz="4" w:space="0" w:color="auto"/>
              <w:right w:val="single" w:sz="4" w:space="0" w:color="auto"/>
            </w:tcBorders>
            <w:shd w:val="clear" w:color="auto" w:fill="auto"/>
            <w:vAlign w:val="center"/>
            <w:hideMark/>
          </w:tcPr>
          <w:p w14:paraId="763B9C1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7DFE7E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711333B4"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8F539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28C1EED"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Broadcom 5720 Quad Port 1GbE BASE-T, </w:t>
            </w:r>
            <w:proofErr w:type="spellStart"/>
            <w:r w:rsidRPr="00CE3C4E">
              <w:rPr>
                <w:rFonts w:ascii="Arial" w:hAnsi="Arial" w:cs="Arial"/>
                <w:color w:val="000000"/>
                <w:lang w:eastAsia="ja-JP"/>
              </w:rPr>
              <w:t>rNDC</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148B4B3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ED0F35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4B36E84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B372F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41053FD" w14:textId="77777777" w:rsidR="00CE3C4E" w:rsidRPr="00CE3C4E" w:rsidRDefault="00CE3C4E" w:rsidP="004A392A">
            <w:pPr>
              <w:outlineLvl w:val="0"/>
              <w:rPr>
                <w:rFonts w:ascii="Arial" w:hAnsi="Arial" w:cs="Arial"/>
                <w:color w:val="000000"/>
                <w:lang w:eastAsia="ja-JP"/>
              </w:rPr>
            </w:pPr>
            <w:proofErr w:type="spellStart"/>
            <w:r w:rsidRPr="00CE3C4E">
              <w:rPr>
                <w:rFonts w:ascii="Arial" w:hAnsi="Arial" w:cs="Arial"/>
                <w:color w:val="000000"/>
                <w:lang w:eastAsia="ja-JP"/>
              </w:rPr>
              <w:t>ReadyRails</w:t>
            </w:r>
            <w:proofErr w:type="spellEnd"/>
            <w:r w:rsidRPr="00CE3C4E">
              <w:rPr>
                <w:rFonts w:ascii="Arial" w:hAnsi="Arial" w:cs="Arial"/>
                <w:color w:val="000000"/>
                <w:lang w:eastAsia="ja-JP"/>
              </w:rPr>
              <w:t xml:space="preserve"> Sliding Rails With Cable Management Arm</w:t>
            </w:r>
          </w:p>
        </w:tc>
        <w:tc>
          <w:tcPr>
            <w:tcW w:w="1720" w:type="dxa"/>
            <w:tcBorders>
              <w:top w:val="nil"/>
              <w:left w:val="nil"/>
              <w:bottom w:val="single" w:sz="4" w:space="0" w:color="auto"/>
              <w:right w:val="single" w:sz="4" w:space="0" w:color="auto"/>
            </w:tcBorders>
            <w:shd w:val="clear" w:color="auto" w:fill="auto"/>
            <w:vAlign w:val="center"/>
            <w:hideMark/>
          </w:tcPr>
          <w:p w14:paraId="7172E38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F90A5D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r>
      <w:tr w:rsidR="00CE3C4E" w:rsidRPr="00CE3C4E" w14:paraId="6D789AD6"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4797DA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7E3D22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Basic Next Business Day 36 Months-Emerging DBS</w:t>
            </w:r>
          </w:p>
        </w:tc>
        <w:tc>
          <w:tcPr>
            <w:tcW w:w="1720" w:type="dxa"/>
            <w:tcBorders>
              <w:top w:val="nil"/>
              <w:left w:val="nil"/>
              <w:bottom w:val="single" w:sz="4" w:space="0" w:color="auto"/>
              <w:right w:val="single" w:sz="4" w:space="0" w:color="auto"/>
            </w:tcBorders>
            <w:shd w:val="clear" w:color="auto" w:fill="auto"/>
            <w:vAlign w:val="center"/>
            <w:hideMark/>
          </w:tcPr>
          <w:p w14:paraId="7A0194E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9BA5C6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0B3C38F"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6D8EA6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5EB02E7"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Initial-Emerging DBS, 36 Month(s)</w:t>
            </w:r>
          </w:p>
        </w:tc>
        <w:tc>
          <w:tcPr>
            <w:tcW w:w="1720" w:type="dxa"/>
            <w:tcBorders>
              <w:top w:val="nil"/>
              <w:left w:val="nil"/>
              <w:bottom w:val="single" w:sz="4" w:space="0" w:color="auto"/>
              <w:right w:val="single" w:sz="4" w:space="0" w:color="auto"/>
            </w:tcBorders>
            <w:shd w:val="clear" w:color="auto" w:fill="auto"/>
            <w:vAlign w:val="center"/>
            <w:hideMark/>
          </w:tcPr>
          <w:p w14:paraId="53DB5DF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1B0A4E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87C091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B6205E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DFE87C6"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Extension-Emerging DBS, 24 Month(s)</w:t>
            </w:r>
          </w:p>
        </w:tc>
        <w:tc>
          <w:tcPr>
            <w:tcW w:w="1720" w:type="dxa"/>
            <w:tcBorders>
              <w:top w:val="nil"/>
              <w:left w:val="nil"/>
              <w:bottom w:val="single" w:sz="4" w:space="0" w:color="auto"/>
              <w:right w:val="single" w:sz="4" w:space="0" w:color="auto"/>
            </w:tcBorders>
            <w:shd w:val="clear" w:color="auto" w:fill="auto"/>
            <w:vAlign w:val="center"/>
            <w:hideMark/>
          </w:tcPr>
          <w:p w14:paraId="58ABA23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B7B691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0212F4A" w14:textId="77777777" w:rsidTr="00CE3C4E">
        <w:trPr>
          <w:trHeight w:val="30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974F6B2"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2</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427A8C96"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PowerEdge R740 Server[BACKUP SRV]</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72701F78"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52743BA6"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2</w:t>
            </w:r>
          </w:p>
        </w:tc>
      </w:tr>
      <w:tr w:rsidR="00CE3C4E" w:rsidRPr="00CE3C4E" w14:paraId="15E99450"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41FF78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2E8A1F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R740/R740XD Motherboard</w:t>
            </w:r>
          </w:p>
        </w:tc>
        <w:tc>
          <w:tcPr>
            <w:tcW w:w="1720" w:type="dxa"/>
            <w:tcBorders>
              <w:top w:val="nil"/>
              <w:left w:val="nil"/>
              <w:bottom w:val="single" w:sz="4" w:space="0" w:color="auto"/>
              <w:right w:val="single" w:sz="4" w:space="0" w:color="auto"/>
            </w:tcBorders>
            <w:shd w:val="clear" w:color="auto" w:fill="auto"/>
            <w:vAlign w:val="center"/>
            <w:hideMark/>
          </w:tcPr>
          <w:p w14:paraId="3199C55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333665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E513C64"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CEB74D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DCC96C9"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Intel Xeon Silver 4215 2.5G, 8C/16T, 9.6GT/s, 11M Cache, Turbo, HT (85W) DDR4-2400</w:t>
            </w:r>
          </w:p>
        </w:tc>
        <w:tc>
          <w:tcPr>
            <w:tcW w:w="1720" w:type="dxa"/>
            <w:tcBorders>
              <w:top w:val="nil"/>
              <w:left w:val="nil"/>
              <w:bottom w:val="single" w:sz="4" w:space="0" w:color="auto"/>
              <w:right w:val="single" w:sz="4" w:space="0" w:color="auto"/>
            </w:tcBorders>
            <w:shd w:val="clear" w:color="auto" w:fill="auto"/>
            <w:vAlign w:val="center"/>
            <w:hideMark/>
          </w:tcPr>
          <w:p w14:paraId="0CC1931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93556D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1817147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868A7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06DEA2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Chassis with up to 8 x 2.5" SAS/SATA Hard Drives for 2CPU Configuration</w:t>
            </w:r>
          </w:p>
        </w:tc>
        <w:tc>
          <w:tcPr>
            <w:tcW w:w="1720" w:type="dxa"/>
            <w:tcBorders>
              <w:top w:val="nil"/>
              <w:left w:val="nil"/>
              <w:bottom w:val="single" w:sz="4" w:space="0" w:color="auto"/>
              <w:right w:val="single" w:sz="4" w:space="0" w:color="auto"/>
            </w:tcBorders>
            <w:shd w:val="clear" w:color="auto" w:fill="auto"/>
            <w:vAlign w:val="center"/>
            <w:hideMark/>
          </w:tcPr>
          <w:p w14:paraId="73BDFE5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AD4283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5522476"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8787D8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F1EB18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Riser Config 3, 2 x8, 3 x16 slots</w:t>
            </w:r>
          </w:p>
        </w:tc>
        <w:tc>
          <w:tcPr>
            <w:tcW w:w="1720" w:type="dxa"/>
            <w:tcBorders>
              <w:top w:val="nil"/>
              <w:left w:val="nil"/>
              <w:bottom w:val="single" w:sz="4" w:space="0" w:color="auto"/>
              <w:right w:val="single" w:sz="4" w:space="0" w:color="auto"/>
            </w:tcBorders>
            <w:shd w:val="clear" w:color="auto" w:fill="auto"/>
            <w:vAlign w:val="center"/>
            <w:hideMark/>
          </w:tcPr>
          <w:p w14:paraId="378E7CD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057047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F0834F5"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B4DB2B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B5ED3D7"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16GB RDIMM, 2933MT/s, Dual Rank</w:t>
            </w:r>
          </w:p>
        </w:tc>
        <w:tc>
          <w:tcPr>
            <w:tcW w:w="1720" w:type="dxa"/>
            <w:tcBorders>
              <w:top w:val="nil"/>
              <w:left w:val="nil"/>
              <w:bottom w:val="single" w:sz="4" w:space="0" w:color="auto"/>
              <w:right w:val="single" w:sz="4" w:space="0" w:color="auto"/>
            </w:tcBorders>
            <w:shd w:val="clear" w:color="auto" w:fill="auto"/>
            <w:vAlign w:val="center"/>
            <w:hideMark/>
          </w:tcPr>
          <w:p w14:paraId="5FF1CED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A9847D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1D374175"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8E4638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F1635B9"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iDRAC9,Enterprise</w:t>
            </w:r>
          </w:p>
        </w:tc>
        <w:tc>
          <w:tcPr>
            <w:tcW w:w="1720" w:type="dxa"/>
            <w:tcBorders>
              <w:top w:val="nil"/>
              <w:left w:val="nil"/>
              <w:bottom w:val="single" w:sz="4" w:space="0" w:color="auto"/>
              <w:right w:val="single" w:sz="4" w:space="0" w:color="auto"/>
            </w:tcBorders>
            <w:shd w:val="clear" w:color="auto" w:fill="auto"/>
            <w:vAlign w:val="center"/>
            <w:hideMark/>
          </w:tcPr>
          <w:p w14:paraId="4217E4F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9B844E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9C86B9D"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D6F78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A33FC7D"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600GB 10K RPM SAS 12Gbps 512n 2.5in Hot-plug Hard Drive</w:t>
            </w:r>
          </w:p>
        </w:tc>
        <w:tc>
          <w:tcPr>
            <w:tcW w:w="1720" w:type="dxa"/>
            <w:tcBorders>
              <w:top w:val="nil"/>
              <w:left w:val="nil"/>
              <w:bottom w:val="single" w:sz="4" w:space="0" w:color="auto"/>
              <w:right w:val="single" w:sz="4" w:space="0" w:color="auto"/>
            </w:tcBorders>
            <w:shd w:val="clear" w:color="auto" w:fill="auto"/>
            <w:vAlign w:val="center"/>
            <w:hideMark/>
          </w:tcPr>
          <w:p w14:paraId="276A22F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DCC82F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43705306"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D5168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5B7C01B"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Emulex LPE 31002 Dual Port 16Gb </w:t>
            </w:r>
            <w:proofErr w:type="spellStart"/>
            <w:r w:rsidRPr="00CE3C4E">
              <w:rPr>
                <w:rFonts w:ascii="Arial" w:hAnsi="Arial" w:cs="Arial"/>
                <w:color w:val="000000"/>
                <w:lang w:eastAsia="ja-JP"/>
              </w:rPr>
              <w:t>Fibre</w:t>
            </w:r>
            <w:proofErr w:type="spellEnd"/>
            <w:r w:rsidRPr="00CE3C4E">
              <w:rPr>
                <w:rFonts w:ascii="Arial" w:hAnsi="Arial" w:cs="Arial"/>
                <w:color w:val="000000"/>
                <w:lang w:eastAsia="ja-JP"/>
              </w:rPr>
              <w:t xml:space="preserve"> Channel HBA, PCIe Full Height</w:t>
            </w:r>
          </w:p>
        </w:tc>
        <w:tc>
          <w:tcPr>
            <w:tcW w:w="1720" w:type="dxa"/>
            <w:tcBorders>
              <w:top w:val="nil"/>
              <w:left w:val="nil"/>
              <w:bottom w:val="single" w:sz="4" w:space="0" w:color="auto"/>
              <w:right w:val="single" w:sz="4" w:space="0" w:color="auto"/>
            </w:tcBorders>
            <w:shd w:val="clear" w:color="auto" w:fill="auto"/>
            <w:vAlign w:val="center"/>
            <w:hideMark/>
          </w:tcPr>
          <w:p w14:paraId="15518B0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45030E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32D7DD68"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2DF00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32A43A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PERC H730P RAID Controller, 2GB NV Cache, Adapter, Low Profile</w:t>
            </w:r>
          </w:p>
        </w:tc>
        <w:tc>
          <w:tcPr>
            <w:tcW w:w="1720" w:type="dxa"/>
            <w:tcBorders>
              <w:top w:val="nil"/>
              <w:left w:val="nil"/>
              <w:bottom w:val="single" w:sz="4" w:space="0" w:color="auto"/>
              <w:right w:val="single" w:sz="4" w:space="0" w:color="auto"/>
            </w:tcBorders>
            <w:shd w:val="clear" w:color="auto" w:fill="auto"/>
            <w:vAlign w:val="center"/>
            <w:hideMark/>
          </w:tcPr>
          <w:p w14:paraId="47733F0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B45E11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7A286424"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E55BA4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14:paraId="441DFE4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Dell EMC PowerEdge SFP+ SR Optic 10GbE 850nm</w:t>
            </w:r>
          </w:p>
        </w:tc>
        <w:tc>
          <w:tcPr>
            <w:tcW w:w="1720" w:type="dxa"/>
            <w:tcBorders>
              <w:top w:val="nil"/>
              <w:left w:val="nil"/>
              <w:bottom w:val="single" w:sz="4" w:space="0" w:color="auto"/>
              <w:right w:val="single" w:sz="4" w:space="0" w:color="auto"/>
            </w:tcBorders>
            <w:shd w:val="clear" w:color="auto" w:fill="auto"/>
            <w:vAlign w:val="center"/>
            <w:hideMark/>
          </w:tcPr>
          <w:p w14:paraId="4DB1F32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ECA83A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208E03E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A96C32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DFFA7EB"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Dual, Hot-plug, Redundant Power Supply (1+1), 750W</w:t>
            </w:r>
          </w:p>
        </w:tc>
        <w:tc>
          <w:tcPr>
            <w:tcW w:w="1720" w:type="dxa"/>
            <w:tcBorders>
              <w:top w:val="nil"/>
              <w:left w:val="nil"/>
              <w:bottom w:val="single" w:sz="4" w:space="0" w:color="auto"/>
              <w:right w:val="single" w:sz="4" w:space="0" w:color="auto"/>
            </w:tcBorders>
            <w:shd w:val="clear" w:color="auto" w:fill="auto"/>
            <w:vAlign w:val="center"/>
            <w:hideMark/>
          </w:tcPr>
          <w:p w14:paraId="33D9BE8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36F514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6B3E828D"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337CEF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B3CF51A"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R740/R740XD CE Marking, APCC, for 1300W PSU below</w:t>
            </w:r>
          </w:p>
        </w:tc>
        <w:tc>
          <w:tcPr>
            <w:tcW w:w="1720" w:type="dxa"/>
            <w:tcBorders>
              <w:top w:val="nil"/>
              <w:left w:val="nil"/>
              <w:bottom w:val="single" w:sz="4" w:space="0" w:color="auto"/>
              <w:right w:val="single" w:sz="4" w:space="0" w:color="auto"/>
            </w:tcBorders>
            <w:shd w:val="clear" w:color="auto" w:fill="auto"/>
            <w:vAlign w:val="center"/>
            <w:hideMark/>
          </w:tcPr>
          <w:p w14:paraId="5C93A54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739B0C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EF502FD"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8233C0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E2A7E4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Broadcom 57412 Dual Port 10GbE SFP+ &amp; 5720 Dual Port 1GbE BASE-T </w:t>
            </w:r>
            <w:proofErr w:type="spellStart"/>
            <w:r w:rsidRPr="00CE3C4E">
              <w:rPr>
                <w:rFonts w:ascii="Arial" w:hAnsi="Arial" w:cs="Arial"/>
                <w:color w:val="000000"/>
                <w:lang w:eastAsia="ja-JP"/>
              </w:rPr>
              <w:t>rNDC</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F3AE7C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1DA4E2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72DE2617"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8806F1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3E4F60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Broadcom 57412 Dual Port 10GbE SFP+ Adapter, PCIe Full Height</w:t>
            </w:r>
          </w:p>
        </w:tc>
        <w:tc>
          <w:tcPr>
            <w:tcW w:w="1720" w:type="dxa"/>
            <w:tcBorders>
              <w:top w:val="nil"/>
              <w:left w:val="nil"/>
              <w:bottom w:val="single" w:sz="4" w:space="0" w:color="auto"/>
              <w:right w:val="single" w:sz="4" w:space="0" w:color="auto"/>
            </w:tcBorders>
            <w:shd w:val="clear" w:color="auto" w:fill="auto"/>
            <w:vAlign w:val="center"/>
            <w:hideMark/>
          </w:tcPr>
          <w:p w14:paraId="11C0489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18AE542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803D549"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F6831B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196C9AB" w14:textId="77777777" w:rsidR="00CE3C4E" w:rsidRPr="00CE3C4E" w:rsidRDefault="00CE3C4E" w:rsidP="004A392A">
            <w:pPr>
              <w:outlineLvl w:val="0"/>
              <w:rPr>
                <w:rFonts w:ascii="Arial" w:hAnsi="Arial" w:cs="Arial"/>
                <w:color w:val="000000"/>
                <w:lang w:eastAsia="ja-JP"/>
              </w:rPr>
            </w:pPr>
            <w:proofErr w:type="spellStart"/>
            <w:r w:rsidRPr="00CE3C4E">
              <w:rPr>
                <w:rFonts w:ascii="Arial" w:hAnsi="Arial" w:cs="Arial"/>
                <w:color w:val="000000"/>
                <w:lang w:eastAsia="ja-JP"/>
              </w:rPr>
              <w:t>ReadyRails</w:t>
            </w:r>
            <w:proofErr w:type="spellEnd"/>
            <w:r w:rsidRPr="00CE3C4E">
              <w:rPr>
                <w:rFonts w:ascii="Arial" w:hAnsi="Arial" w:cs="Arial"/>
                <w:color w:val="000000"/>
                <w:lang w:eastAsia="ja-JP"/>
              </w:rPr>
              <w:t xml:space="preserve"> Sliding Rails With Cable Management Arm</w:t>
            </w:r>
          </w:p>
        </w:tc>
        <w:tc>
          <w:tcPr>
            <w:tcW w:w="1720" w:type="dxa"/>
            <w:tcBorders>
              <w:top w:val="nil"/>
              <w:left w:val="nil"/>
              <w:bottom w:val="single" w:sz="4" w:space="0" w:color="auto"/>
              <w:right w:val="single" w:sz="4" w:space="0" w:color="auto"/>
            </w:tcBorders>
            <w:shd w:val="clear" w:color="auto" w:fill="auto"/>
            <w:vAlign w:val="center"/>
            <w:hideMark/>
          </w:tcPr>
          <w:p w14:paraId="20C3982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0AB0499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r>
      <w:tr w:rsidR="00CE3C4E" w:rsidRPr="00CE3C4E" w14:paraId="6390C934"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61A2A8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B00F75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Basic Next Business Day 36 Months-Emerging DBS</w:t>
            </w:r>
          </w:p>
        </w:tc>
        <w:tc>
          <w:tcPr>
            <w:tcW w:w="1720" w:type="dxa"/>
            <w:tcBorders>
              <w:top w:val="nil"/>
              <w:left w:val="nil"/>
              <w:bottom w:val="single" w:sz="4" w:space="0" w:color="auto"/>
              <w:right w:val="single" w:sz="4" w:space="0" w:color="auto"/>
            </w:tcBorders>
            <w:shd w:val="clear" w:color="auto" w:fill="auto"/>
            <w:vAlign w:val="center"/>
            <w:hideMark/>
          </w:tcPr>
          <w:p w14:paraId="3F1C822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3BA77C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7037ED4E"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483C28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413C98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Initial-Emerging DBS, 36 Month(s)</w:t>
            </w:r>
          </w:p>
        </w:tc>
        <w:tc>
          <w:tcPr>
            <w:tcW w:w="1720" w:type="dxa"/>
            <w:tcBorders>
              <w:top w:val="nil"/>
              <w:left w:val="nil"/>
              <w:bottom w:val="single" w:sz="4" w:space="0" w:color="auto"/>
              <w:right w:val="single" w:sz="4" w:space="0" w:color="auto"/>
            </w:tcBorders>
            <w:shd w:val="clear" w:color="auto" w:fill="auto"/>
            <w:vAlign w:val="center"/>
            <w:hideMark/>
          </w:tcPr>
          <w:p w14:paraId="7626575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7F2948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D6B9F72"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C97BE6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9CCCA4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Extension-Emerging DBS, 24 Month(s)</w:t>
            </w:r>
          </w:p>
        </w:tc>
        <w:tc>
          <w:tcPr>
            <w:tcW w:w="1720" w:type="dxa"/>
            <w:tcBorders>
              <w:top w:val="nil"/>
              <w:left w:val="nil"/>
              <w:bottom w:val="single" w:sz="4" w:space="0" w:color="auto"/>
              <w:right w:val="single" w:sz="4" w:space="0" w:color="auto"/>
            </w:tcBorders>
            <w:shd w:val="clear" w:color="auto" w:fill="auto"/>
            <w:vAlign w:val="center"/>
            <w:hideMark/>
          </w:tcPr>
          <w:p w14:paraId="507820D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B91A4C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9BF6A22"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4D08585"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3</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3A948E42"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LTO6 Tape Media, 5 Pack, Cust Kit</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702255C3"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7041073C"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20</w:t>
            </w:r>
          </w:p>
        </w:tc>
      </w:tr>
      <w:tr w:rsidR="00CE3C4E" w:rsidRPr="00CE3C4E" w14:paraId="1ED86C8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F574C08"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4</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34683EF4"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Kit - Dell(TM) LTO6 Tape Media Label 401-600</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1E43DBE0"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2C56F3EC"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1</w:t>
            </w:r>
          </w:p>
        </w:tc>
      </w:tr>
      <w:tr w:rsidR="00CE3C4E" w:rsidRPr="00CE3C4E" w14:paraId="1DA4EF61"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FC7DE3D"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5</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2F9C0B9B"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LTO Tape Cleaning Media with Barcode, Cust Kit</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107609C9"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1B621AA5"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6</w:t>
            </w:r>
          </w:p>
        </w:tc>
      </w:tr>
      <w:tr w:rsidR="00CE3C4E" w:rsidRPr="00CE3C4E" w14:paraId="454EAA98"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B8021FF"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6</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20A0EBE2"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PowerEdge MX740C Server[Management Servers + QAS Server (Blade)]</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5885F3A6"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25E10A23"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6</w:t>
            </w:r>
          </w:p>
        </w:tc>
      </w:tr>
      <w:tr w:rsidR="00CE3C4E" w:rsidRPr="00CE3C4E" w14:paraId="1398BF37"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5F366C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F01152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Intel Xeon Gold 6248 2.5G, 20C/40T, 10.4GT/s, 27.5M Cache, Turbo, HT (150W) DDR4-2933</w:t>
            </w:r>
          </w:p>
        </w:tc>
        <w:tc>
          <w:tcPr>
            <w:tcW w:w="1720" w:type="dxa"/>
            <w:tcBorders>
              <w:top w:val="nil"/>
              <w:left w:val="nil"/>
              <w:bottom w:val="single" w:sz="4" w:space="0" w:color="auto"/>
              <w:right w:val="single" w:sz="4" w:space="0" w:color="auto"/>
            </w:tcBorders>
            <w:shd w:val="clear" w:color="auto" w:fill="auto"/>
            <w:vAlign w:val="center"/>
            <w:hideMark/>
          </w:tcPr>
          <w:p w14:paraId="47968D0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5AD476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6385B361"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5EC6C6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B0C9AB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2.5" Chassis with up to 6 SAS/SATA/</w:t>
            </w:r>
            <w:proofErr w:type="spellStart"/>
            <w:r w:rsidRPr="00CE3C4E">
              <w:rPr>
                <w:rFonts w:ascii="Arial" w:hAnsi="Arial" w:cs="Arial"/>
                <w:color w:val="000000"/>
                <w:lang w:eastAsia="ja-JP"/>
              </w:rPr>
              <w:t>NVMe</w:t>
            </w:r>
            <w:proofErr w:type="spellEnd"/>
            <w:r w:rsidRPr="00CE3C4E">
              <w:rPr>
                <w:rFonts w:ascii="Arial" w:hAnsi="Arial" w:cs="Arial"/>
                <w:color w:val="000000"/>
                <w:lang w:eastAsia="ja-JP"/>
              </w:rPr>
              <w:t xml:space="preserve"> Hard Drives MLK</w:t>
            </w:r>
          </w:p>
        </w:tc>
        <w:tc>
          <w:tcPr>
            <w:tcW w:w="1720" w:type="dxa"/>
            <w:tcBorders>
              <w:top w:val="nil"/>
              <w:left w:val="nil"/>
              <w:bottom w:val="single" w:sz="4" w:space="0" w:color="auto"/>
              <w:right w:val="single" w:sz="4" w:space="0" w:color="auto"/>
            </w:tcBorders>
            <w:shd w:val="clear" w:color="auto" w:fill="auto"/>
            <w:vAlign w:val="center"/>
            <w:hideMark/>
          </w:tcPr>
          <w:p w14:paraId="2D998AC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66D8B4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6B02FC7D"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B3F894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747AD18"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64GB RDIMM, 2933MT/s, Dual Rank</w:t>
            </w:r>
          </w:p>
        </w:tc>
        <w:tc>
          <w:tcPr>
            <w:tcW w:w="1720" w:type="dxa"/>
            <w:tcBorders>
              <w:top w:val="nil"/>
              <w:left w:val="nil"/>
              <w:bottom w:val="single" w:sz="4" w:space="0" w:color="auto"/>
              <w:right w:val="single" w:sz="4" w:space="0" w:color="auto"/>
            </w:tcBorders>
            <w:shd w:val="clear" w:color="auto" w:fill="auto"/>
            <w:vAlign w:val="center"/>
            <w:hideMark/>
          </w:tcPr>
          <w:p w14:paraId="23C8426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4A8CE6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16</w:t>
            </w:r>
          </w:p>
        </w:tc>
      </w:tr>
      <w:tr w:rsidR="00CE3C4E" w:rsidRPr="00CE3C4E" w14:paraId="78C26CF6"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C9D34A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EC2C99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iDRAC9,Enterprise</w:t>
            </w:r>
          </w:p>
        </w:tc>
        <w:tc>
          <w:tcPr>
            <w:tcW w:w="1720" w:type="dxa"/>
            <w:tcBorders>
              <w:top w:val="nil"/>
              <w:left w:val="nil"/>
              <w:bottom w:val="single" w:sz="4" w:space="0" w:color="auto"/>
              <w:right w:val="single" w:sz="4" w:space="0" w:color="auto"/>
            </w:tcBorders>
            <w:shd w:val="clear" w:color="auto" w:fill="auto"/>
            <w:vAlign w:val="center"/>
            <w:hideMark/>
          </w:tcPr>
          <w:p w14:paraId="51BDBA0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69622D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521BCA2"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5DB0CA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75E252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240GB SSD SATA Mixed use 6Gbps 512e 2.5in Hot-Plug S4610 Drive</w:t>
            </w:r>
          </w:p>
        </w:tc>
        <w:tc>
          <w:tcPr>
            <w:tcW w:w="1720" w:type="dxa"/>
            <w:tcBorders>
              <w:top w:val="nil"/>
              <w:left w:val="nil"/>
              <w:bottom w:val="single" w:sz="4" w:space="0" w:color="auto"/>
              <w:right w:val="single" w:sz="4" w:space="0" w:color="auto"/>
            </w:tcBorders>
            <w:shd w:val="clear" w:color="auto" w:fill="auto"/>
            <w:vAlign w:val="center"/>
            <w:hideMark/>
          </w:tcPr>
          <w:p w14:paraId="51C5527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19F989A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2F4BF20A"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A4E4FD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8D050F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PERC H730P RAID Controller</w:t>
            </w:r>
          </w:p>
        </w:tc>
        <w:tc>
          <w:tcPr>
            <w:tcW w:w="1720" w:type="dxa"/>
            <w:tcBorders>
              <w:top w:val="nil"/>
              <w:left w:val="nil"/>
              <w:bottom w:val="single" w:sz="4" w:space="0" w:color="auto"/>
              <w:right w:val="single" w:sz="4" w:space="0" w:color="auto"/>
            </w:tcBorders>
            <w:shd w:val="clear" w:color="auto" w:fill="auto"/>
            <w:vAlign w:val="center"/>
            <w:hideMark/>
          </w:tcPr>
          <w:p w14:paraId="7ABE04F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6D25D2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E1D70F8" w14:textId="77777777" w:rsidTr="00CE3C4E">
        <w:trPr>
          <w:trHeight w:val="7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F9139C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07E7FFB"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QLogic </w:t>
            </w:r>
            <w:proofErr w:type="spellStart"/>
            <w:r w:rsidRPr="00CE3C4E">
              <w:rPr>
                <w:rFonts w:ascii="Arial" w:hAnsi="Arial" w:cs="Arial"/>
                <w:color w:val="000000"/>
                <w:lang w:eastAsia="ja-JP"/>
              </w:rPr>
              <w:t>FastLinQ</w:t>
            </w:r>
            <w:proofErr w:type="spellEnd"/>
            <w:r w:rsidRPr="00CE3C4E">
              <w:rPr>
                <w:rFonts w:ascii="Arial" w:hAnsi="Arial" w:cs="Arial"/>
                <w:color w:val="000000"/>
                <w:lang w:eastAsia="ja-JP"/>
              </w:rPr>
              <w:t xml:space="preserve"> 41262 Dual Port 10/25GbE Mezzanine Card with Storage Offloads (iSCSI, </w:t>
            </w:r>
            <w:proofErr w:type="spellStart"/>
            <w:r w:rsidRPr="00CE3C4E">
              <w:rPr>
                <w:rFonts w:ascii="Arial" w:hAnsi="Arial" w:cs="Arial"/>
                <w:color w:val="000000"/>
                <w:lang w:eastAsia="ja-JP"/>
              </w:rPr>
              <w:t>FCoE</w:t>
            </w:r>
            <w:proofErr w:type="spellEnd"/>
            <w:r w:rsidRPr="00CE3C4E">
              <w:rPr>
                <w:rFonts w:ascii="Arial" w:hAnsi="Arial" w:cs="Arial"/>
                <w:color w:val="000000"/>
                <w:lang w:eastAsia="ja-JP"/>
              </w:rPr>
              <w:t>)</w:t>
            </w:r>
          </w:p>
        </w:tc>
        <w:tc>
          <w:tcPr>
            <w:tcW w:w="1720" w:type="dxa"/>
            <w:tcBorders>
              <w:top w:val="nil"/>
              <w:left w:val="nil"/>
              <w:bottom w:val="single" w:sz="4" w:space="0" w:color="auto"/>
              <w:right w:val="single" w:sz="4" w:space="0" w:color="auto"/>
            </w:tcBorders>
            <w:shd w:val="clear" w:color="auto" w:fill="auto"/>
            <w:vAlign w:val="center"/>
            <w:hideMark/>
          </w:tcPr>
          <w:p w14:paraId="4000AAC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4A58CF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39C0EA7"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A83852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1C32AC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Basic Next Business Day 36 Months-Emerging DBS</w:t>
            </w:r>
          </w:p>
        </w:tc>
        <w:tc>
          <w:tcPr>
            <w:tcW w:w="1720" w:type="dxa"/>
            <w:tcBorders>
              <w:top w:val="nil"/>
              <w:left w:val="nil"/>
              <w:bottom w:val="single" w:sz="4" w:space="0" w:color="auto"/>
              <w:right w:val="single" w:sz="4" w:space="0" w:color="auto"/>
            </w:tcBorders>
            <w:shd w:val="clear" w:color="auto" w:fill="auto"/>
            <w:vAlign w:val="center"/>
            <w:hideMark/>
          </w:tcPr>
          <w:p w14:paraId="374BF8B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892679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C041E3E"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EAE29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A220C07"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Initial-Emerging DBS, 36 Month(s)</w:t>
            </w:r>
          </w:p>
        </w:tc>
        <w:tc>
          <w:tcPr>
            <w:tcW w:w="1720" w:type="dxa"/>
            <w:tcBorders>
              <w:top w:val="nil"/>
              <w:left w:val="nil"/>
              <w:bottom w:val="single" w:sz="4" w:space="0" w:color="auto"/>
              <w:right w:val="single" w:sz="4" w:space="0" w:color="auto"/>
            </w:tcBorders>
            <w:shd w:val="clear" w:color="auto" w:fill="auto"/>
            <w:vAlign w:val="center"/>
            <w:hideMark/>
          </w:tcPr>
          <w:p w14:paraId="4734463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B7614A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A7EFBC0"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50911D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678B5F6"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Extension-Emerging DBS, 24 Month(s)</w:t>
            </w:r>
          </w:p>
        </w:tc>
        <w:tc>
          <w:tcPr>
            <w:tcW w:w="1720" w:type="dxa"/>
            <w:tcBorders>
              <w:top w:val="nil"/>
              <w:left w:val="nil"/>
              <w:bottom w:val="single" w:sz="4" w:space="0" w:color="auto"/>
              <w:right w:val="single" w:sz="4" w:space="0" w:color="auto"/>
            </w:tcBorders>
            <w:shd w:val="clear" w:color="auto" w:fill="auto"/>
            <w:vAlign w:val="center"/>
            <w:hideMark/>
          </w:tcPr>
          <w:p w14:paraId="2FE96BB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8D5508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4C65978F" w14:textId="77777777" w:rsidTr="00CE3C4E">
        <w:trPr>
          <w:trHeight w:val="30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48CAAC7"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7</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1B1784B3"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PowerEdge R740 Server[DMZ SRV]</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704A7BB3"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74787677"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2</w:t>
            </w:r>
          </w:p>
        </w:tc>
      </w:tr>
      <w:tr w:rsidR="00CE3C4E" w:rsidRPr="00CE3C4E" w14:paraId="650E67F0"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0742B2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437536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R740/R740XD Motherboard</w:t>
            </w:r>
          </w:p>
        </w:tc>
        <w:tc>
          <w:tcPr>
            <w:tcW w:w="1720" w:type="dxa"/>
            <w:tcBorders>
              <w:top w:val="nil"/>
              <w:left w:val="nil"/>
              <w:bottom w:val="single" w:sz="4" w:space="0" w:color="auto"/>
              <w:right w:val="single" w:sz="4" w:space="0" w:color="auto"/>
            </w:tcBorders>
            <w:shd w:val="clear" w:color="auto" w:fill="auto"/>
            <w:vAlign w:val="center"/>
            <w:hideMark/>
          </w:tcPr>
          <w:p w14:paraId="59868FF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1A4F08B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8600570"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4B64E0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14:paraId="51771F47"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Intel Xeon Silver 4216 2.1G, 16C/32T, 9.6GT/s, 22M Cache, Turbo, HT (100W) DDR4-2400</w:t>
            </w:r>
          </w:p>
        </w:tc>
        <w:tc>
          <w:tcPr>
            <w:tcW w:w="1720" w:type="dxa"/>
            <w:tcBorders>
              <w:top w:val="nil"/>
              <w:left w:val="nil"/>
              <w:bottom w:val="single" w:sz="4" w:space="0" w:color="auto"/>
              <w:right w:val="single" w:sz="4" w:space="0" w:color="auto"/>
            </w:tcBorders>
            <w:shd w:val="clear" w:color="auto" w:fill="auto"/>
            <w:vAlign w:val="center"/>
            <w:hideMark/>
          </w:tcPr>
          <w:p w14:paraId="61F7D02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AF8DDC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5ED36A7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6BD68B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BFC5C9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Chassis with up to 8 x 2.5" SAS/SATA Hard Drives for 2CPU Configuration</w:t>
            </w:r>
          </w:p>
        </w:tc>
        <w:tc>
          <w:tcPr>
            <w:tcW w:w="1720" w:type="dxa"/>
            <w:tcBorders>
              <w:top w:val="nil"/>
              <w:left w:val="nil"/>
              <w:bottom w:val="single" w:sz="4" w:space="0" w:color="auto"/>
              <w:right w:val="single" w:sz="4" w:space="0" w:color="auto"/>
            </w:tcBorders>
            <w:shd w:val="clear" w:color="auto" w:fill="auto"/>
            <w:vAlign w:val="center"/>
            <w:hideMark/>
          </w:tcPr>
          <w:p w14:paraId="3B79D80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C61CBC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2735D2E"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FA7EA2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358117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Riser Config 3, 2 x8, 3 x16 slots</w:t>
            </w:r>
          </w:p>
        </w:tc>
        <w:tc>
          <w:tcPr>
            <w:tcW w:w="1720" w:type="dxa"/>
            <w:tcBorders>
              <w:top w:val="nil"/>
              <w:left w:val="nil"/>
              <w:bottom w:val="single" w:sz="4" w:space="0" w:color="auto"/>
              <w:right w:val="single" w:sz="4" w:space="0" w:color="auto"/>
            </w:tcBorders>
            <w:shd w:val="clear" w:color="auto" w:fill="auto"/>
            <w:vAlign w:val="center"/>
            <w:hideMark/>
          </w:tcPr>
          <w:p w14:paraId="04A1E12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146C15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9648CB5"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ECA60E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631A400"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64GB RDIMM, 2933MT/s, Dual Rank</w:t>
            </w:r>
          </w:p>
        </w:tc>
        <w:tc>
          <w:tcPr>
            <w:tcW w:w="1720" w:type="dxa"/>
            <w:tcBorders>
              <w:top w:val="nil"/>
              <w:left w:val="nil"/>
              <w:bottom w:val="single" w:sz="4" w:space="0" w:color="auto"/>
              <w:right w:val="single" w:sz="4" w:space="0" w:color="auto"/>
            </w:tcBorders>
            <w:shd w:val="clear" w:color="auto" w:fill="auto"/>
            <w:vAlign w:val="center"/>
            <w:hideMark/>
          </w:tcPr>
          <w:p w14:paraId="796D60C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427794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128B52BA"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76D59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C3B7938"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iDRAC9,Enterprise</w:t>
            </w:r>
          </w:p>
        </w:tc>
        <w:tc>
          <w:tcPr>
            <w:tcW w:w="1720" w:type="dxa"/>
            <w:tcBorders>
              <w:top w:val="nil"/>
              <w:left w:val="nil"/>
              <w:bottom w:val="single" w:sz="4" w:space="0" w:color="auto"/>
              <w:right w:val="single" w:sz="4" w:space="0" w:color="auto"/>
            </w:tcBorders>
            <w:shd w:val="clear" w:color="auto" w:fill="auto"/>
            <w:vAlign w:val="center"/>
            <w:hideMark/>
          </w:tcPr>
          <w:p w14:paraId="30A6279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148D7C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EA5002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5F1643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4642CCD"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240GB SSD SATA Mixed Use 6Gbps 512e 2.5in Hot Plug S4610 Drive</w:t>
            </w:r>
          </w:p>
        </w:tc>
        <w:tc>
          <w:tcPr>
            <w:tcW w:w="1720" w:type="dxa"/>
            <w:tcBorders>
              <w:top w:val="nil"/>
              <w:left w:val="nil"/>
              <w:bottom w:val="single" w:sz="4" w:space="0" w:color="auto"/>
              <w:right w:val="single" w:sz="4" w:space="0" w:color="auto"/>
            </w:tcBorders>
            <w:shd w:val="clear" w:color="auto" w:fill="auto"/>
            <w:vAlign w:val="center"/>
            <w:hideMark/>
          </w:tcPr>
          <w:p w14:paraId="0217804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AA1DCE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411ABEC9"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03043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FCB9211"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Emulex LPE 31002 Dual Port 16Gb </w:t>
            </w:r>
            <w:proofErr w:type="spellStart"/>
            <w:r w:rsidRPr="00CE3C4E">
              <w:rPr>
                <w:rFonts w:ascii="Arial" w:hAnsi="Arial" w:cs="Arial"/>
                <w:color w:val="000000"/>
                <w:lang w:eastAsia="ja-JP"/>
              </w:rPr>
              <w:t>Fibre</w:t>
            </w:r>
            <w:proofErr w:type="spellEnd"/>
            <w:r w:rsidRPr="00CE3C4E">
              <w:rPr>
                <w:rFonts w:ascii="Arial" w:hAnsi="Arial" w:cs="Arial"/>
                <w:color w:val="000000"/>
                <w:lang w:eastAsia="ja-JP"/>
              </w:rPr>
              <w:t xml:space="preserve"> Channel HBA, PCIe Full Height</w:t>
            </w:r>
          </w:p>
        </w:tc>
        <w:tc>
          <w:tcPr>
            <w:tcW w:w="1720" w:type="dxa"/>
            <w:tcBorders>
              <w:top w:val="nil"/>
              <w:left w:val="nil"/>
              <w:bottom w:val="single" w:sz="4" w:space="0" w:color="auto"/>
              <w:right w:val="single" w:sz="4" w:space="0" w:color="auto"/>
            </w:tcBorders>
            <w:shd w:val="clear" w:color="auto" w:fill="auto"/>
            <w:vAlign w:val="center"/>
            <w:hideMark/>
          </w:tcPr>
          <w:p w14:paraId="3FAF9F5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F81C97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4DF4FE21"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A15F5B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2D79CF3"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PERC H740P RAID Controller, LP Adapter</w:t>
            </w:r>
          </w:p>
        </w:tc>
        <w:tc>
          <w:tcPr>
            <w:tcW w:w="1720" w:type="dxa"/>
            <w:tcBorders>
              <w:top w:val="nil"/>
              <w:left w:val="nil"/>
              <w:bottom w:val="single" w:sz="4" w:space="0" w:color="auto"/>
              <w:right w:val="single" w:sz="4" w:space="0" w:color="auto"/>
            </w:tcBorders>
            <w:shd w:val="clear" w:color="auto" w:fill="auto"/>
            <w:vAlign w:val="center"/>
            <w:hideMark/>
          </w:tcPr>
          <w:p w14:paraId="74ACDD3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6B0212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08F426B"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AC628D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61F0CC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Dual, Hot-plug, Redundant Power Supply (1+1), 750W</w:t>
            </w:r>
          </w:p>
        </w:tc>
        <w:tc>
          <w:tcPr>
            <w:tcW w:w="1720" w:type="dxa"/>
            <w:tcBorders>
              <w:top w:val="nil"/>
              <w:left w:val="nil"/>
              <w:bottom w:val="single" w:sz="4" w:space="0" w:color="auto"/>
              <w:right w:val="single" w:sz="4" w:space="0" w:color="auto"/>
            </w:tcBorders>
            <w:shd w:val="clear" w:color="auto" w:fill="auto"/>
            <w:vAlign w:val="center"/>
            <w:hideMark/>
          </w:tcPr>
          <w:p w14:paraId="203962F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4976F2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8371094"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F3DF4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063460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Broadcom 5720 Quad Port 1GbE BASE-T, </w:t>
            </w:r>
            <w:proofErr w:type="spellStart"/>
            <w:r w:rsidRPr="00CE3C4E">
              <w:rPr>
                <w:rFonts w:ascii="Arial" w:hAnsi="Arial" w:cs="Arial"/>
                <w:color w:val="000000"/>
                <w:lang w:eastAsia="ja-JP"/>
              </w:rPr>
              <w:t>rNDC</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B83620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A555F5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2D1583E"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383C94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BA2437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Broadcom 5719 Quad Port 1GbE BASE-T Adapter, PCIe Full Height</w:t>
            </w:r>
          </w:p>
        </w:tc>
        <w:tc>
          <w:tcPr>
            <w:tcW w:w="1720" w:type="dxa"/>
            <w:tcBorders>
              <w:top w:val="nil"/>
              <w:left w:val="nil"/>
              <w:bottom w:val="single" w:sz="4" w:space="0" w:color="auto"/>
              <w:right w:val="single" w:sz="4" w:space="0" w:color="auto"/>
            </w:tcBorders>
            <w:shd w:val="clear" w:color="auto" w:fill="auto"/>
            <w:vAlign w:val="center"/>
            <w:hideMark/>
          </w:tcPr>
          <w:p w14:paraId="4B02B2E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19601D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A960F1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43312C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51488E3" w14:textId="77777777" w:rsidR="00CE3C4E" w:rsidRPr="00CE3C4E" w:rsidRDefault="00CE3C4E" w:rsidP="004A392A">
            <w:pPr>
              <w:outlineLvl w:val="0"/>
              <w:rPr>
                <w:rFonts w:ascii="Arial" w:hAnsi="Arial" w:cs="Arial"/>
                <w:color w:val="000000"/>
                <w:lang w:eastAsia="ja-JP"/>
              </w:rPr>
            </w:pPr>
            <w:proofErr w:type="spellStart"/>
            <w:r w:rsidRPr="00CE3C4E">
              <w:rPr>
                <w:rFonts w:ascii="Arial" w:hAnsi="Arial" w:cs="Arial"/>
                <w:color w:val="000000"/>
                <w:lang w:eastAsia="ja-JP"/>
              </w:rPr>
              <w:t>ReadyRails</w:t>
            </w:r>
            <w:proofErr w:type="spellEnd"/>
            <w:r w:rsidRPr="00CE3C4E">
              <w:rPr>
                <w:rFonts w:ascii="Arial" w:hAnsi="Arial" w:cs="Arial"/>
                <w:color w:val="000000"/>
                <w:lang w:eastAsia="ja-JP"/>
              </w:rPr>
              <w:t xml:space="preserve"> Sliding Rails With Cable Management Arm</w:t>
            </w:r>
          </w:p>
        </w:tc>
        <w:tc>
          <w:tcPr>
            <w:tcW w:w="1720" w:type="dxa"/>
            <w:tcBorders>
              <w:top w:val="nil"/>
              <w:left w:val="nil"/>
              <w:bottom w:val="single" w:sz="4" w:space="0" w:color="auto"/>
              <w:right w:val="single" w:sz="4" w:space="0" w:color="auto"/>
            </w:tcBorders>
            <w:shd w:val="clear" w:color="auto" w:fill="auto"/>
            <w:vAlign w:val="center"/>
            <w:hideMark/>
          </w:tcPr>
          <w:p w14:paraId="0FD4577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02C326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C145B42"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9CD499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3002CCA"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Basic Next Business Day 36 Months-Emerging DBS</w:t>
            </w:r>
          </w:p>
        </w:tc>
        <w:tc>
          <w:tcPr>
            <w:tcW w:w="1720" w:type="dxa"/>
            <w:tcBorders>
              <w:top w:val="nil"/>
              <w:left w:val="nil"/>
              <w:bottom w:val="single" w:sz="4" w:space="0" w:color="auto"/>
              <w:right w:val="single" w:sz="4" w:space="0" w:color="auto"/>
            </w:tcBorders>
            <w:shd w:val="clear" w:color="auto" w:fill="auto"/>
            <w:vAlign w:val="center"/>
            <w:hideMark/>
          </w:tcPr>
          <w:p w14:paraId="78C3293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7211B33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6CDEDA99"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3FDC19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FFD9E5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Initial-Emerging DBS, 36 Month(s)</w:t>
            </w:r>
          </w:p>
        </w:tc>
        <w:tc>
          <w:tcPr>
            <w:tcW w:w="1720" w:type="dxa"/>
            <w:tcBorders>
              <w:top w:val="nil"/>
              <w:left w:val="nil"/>
              <w:bottom w:val="single" w:sz="4" w:space="0" w:color="auto"/>
              <w:right w:val="single" w:sz="4" w:space="0" w:color="auto"/>
            </w:tcBorders>
            <w:shd w:val="clear" w:color="auto" w:fill="auto"/>
            <w:vAlign w:val="center"/>
            <w:hideMark/>
          </w:tcPr>
          <w:p w14:paraId="7FB1854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8526AF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49B32EC6"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C75215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5FF9664"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ProSupport Plus and Next Business Day Onsite Service Extension-Emerging DBS, 24 Month(s)</w:t>
            </w:r>
          </w:p>
        </w:tc>
        <w:tc>
          <w:tcPr>
            <w:tcW w:w="1720" w:type="dxa"/>
            <w:tcBorders>
              <w:top w:val="nil"/>
              <w:left w:val="nil"/>
              <w:bottom w:val="single" w:sz="4" w:space="0" w:color="auto"/>
              <w:right w:val="single" w:sz="4" w:space="0" w:color="auto"/>
            </w:tcBorders>
            <w:shd w:val="clear" w:color="auto" w:fill="auto"/>
            <w:vAlign w:val="center"/>
            <w:hideMark/>
          </w:tcPr>
          <w:p w14:paraId="693976E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C948B5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65802A95"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A164069"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8</w:t>
            </w:r>
          </w:p>
        </w:tc>
        <w:tc>
          <w:tcPr>
            <w:tcW w:w="6095" w:type="dxa"/>
            <w:tcBorders>
              <w:top w:val="nil"/>
              <w:left w:val="nil"/>
              <w:bottom w:val="single" w:sz="4" w:space="0" w:color="auto"/>
              <w:right w:val="single" w:sz="4" w:space="0" w:color="auto"/>
            </w:tcBorders>
            <w:shd w:val="clear" w:color="auto" w:fill="DEEAF6" w:themeFill="accent1" w:themeFillTint="33"/>
            <w:vAlign w:val="center"/>
            <w:hideMark/>
          </w:tcPr>
          <w:p w14:paraId="417290C5" w14:textId="77777777" w:rsidR="00CE3C4E" w:rsidRPr="00CE3C4E" w:rsidRDefault="00CE3C4E" w:rsidP="004A392A">
            <w:pPr>
              <w:rPr>
                <w:rFonts w:ascii="Arial" w:hAnsi="Arial" w:cs="Arial"/>
                <w:b/>
                <w:bCs/>
                <w:color w:val="000000"/>
                <w:lang w:eastAsia="ja-JP"/>
              </w:rPr>
            </w:pPr>
            <w:r w:rsidRPr="00CE3C4E">
              <w:rPr>
                <w:rFonts w:ascii="Arial" w:hAnsi="Arial" w:cs="Arial"/>
                <w:b/>
                <w:bCs/>
                <w:color w:val="000000"/>
                <w:lang w:eastAsia="ja-JP"/>
              </w:rPr>
              <w:t>Dell EMC NX3240[New storage (for user data backup]</w:t>
            </w:r>
          </w:p>
        </w:tc>
        <w:tc>
          <w:tcPr>
            <w:tcW w:w="1720" w:type="dxa"/>
            <w:tcBorders>
              <w:top w:val="nil"/>
              <w:left w:val="nil"/>
              <w:bottom w:val="single" w:sz="4" w:space="0" w:color="auto"/>
              <w:right w:val="single" w:sz="4" w:space="0" w:color="auto"/>
            </w:tcBorders>
            <w:shd w:val="clear" w:color="auto" w:fill="DEEAF6" w:themeFill="accent1" w:themeFillTint="33"/>
            <w:vAlign w:val="center"/>
            <w:hideMark/>
          </w:tcPr>
          <w:p w14:paraId="6328BB04"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 </w:t>
            </w:r>
          </w:p>
        </w:tc>
        <w:tc>
          <w:tcPr>
            <w:tcW w:w="1440" w:type="dxa"/>
            <w:tcBorders>
              <w:top w:val="nil"/>
              <w:left w:val="nil"/>
              <w:bottom w:val="single" w:sz="4" w:space="0" w:color="auto"/>
              <w:right w:val="single" w:sz="4" w:space="0" w:color="auto"/>
            </w:tcBorders>
            <w:shd w:val="clear" w:color="auto" w:fill="DEEAF6" w:themeFill="accent1" w:themeFillTint="33"/>
            <w:vAlign w:val="center"/>
            <w:hideMark/>
          </w:tcPr>
          <w:p w14:paraId="2C9B8669" w14:textId="77777777" w:rsidR="00CE3C4E" w:rsidRPr="00CE3C4E" w:rsidRDefault="00CE3C4E" w:rsidP="004A392A">
            <w:pPr>
              <w:jc w:val="center"/>
              <w:rPr>
                <w:rFonts w:ascii="Arial" w:hAnsi="Arial" w:cs="Arial"/>
                <w:b/>
                <w:bCs/>
                <w:color w:val="000000"/>
                <w:lang w:eastAsia="ja-JP"/>
              </w:rPr>
            </w:pPr>
            <w:r w:rsidRPr="00CE3C4E">
              <w:rPr>
                <w:rFonts w:ascii="Arial" w:hAnsi="Arial" w:cs="Arial"/>
                <w:b/>
                <w:bCs/>
                <w:color w:val="000000"/>
                <w:lang w:eastAsia="ja-JP"/>
              </w:rPr>
              <w:t>1</w:t>
            </w:r>
          </w:p>
        </w:tc>
      </w:tr>
      <w:tr w:rsidR="00CE3C4E" w:rsidRPr="00CE3C4E" w14:paraId="5A1D4C4E"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0EE781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1713ACA"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R740/R740XD Motherboard</w:t>
            </w:r>
          </w:p>
        </w:tc>
        <w:tc>
          <w:tcPr>
            <w:tcW w:w="1720" w:type="dxa"/>
            <w:tcBorders>
              <w:top w:val="nil"/>
              <w:left w:val="nil"/>
              <w:bottom w:val="single" w:sz="4" w:space="0" w:color="auto"/>
              <w:right w:val="single" w:sz="4" w:space="0" w:color="auto"/>
            </w:tcBorders>
            <w:shd w:val="clear" w:color="auto" w:fill="auto"/>
            <w:vAlign w:val="center"/>
            <w:hideMark/>
          </w:tcPr>
          <w:p w14:paraId="6FE90CC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A9D283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F2B2750"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105234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FE79D79"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Intel Xeon Silver 4208 2.1G, 8C/16T, 9.6GT/s, 11M Cache, Turbo, HT (85W) DDR4-2400</w:t>
            </w:r>
          </w:p>
        </w:tc>
        <w:tc>
          <w:tcPr>
            <w:tcW w:w="1720" w:type="dxa"/>
            <w:tcBorders>
              <w:top w:val="nil"/>
              <w:left w:val="nil"/>
              <w:bottom w:val="single" w:sz="4" w:space="0" w:color="auto"/>
              <w:right w:val="single" w:sz="4" w:space="0" w:color="auto"/>
            </w:tcBorders>
            <w:shd w:val="clear" w:color="auto" w:fill="auto"/>
            <w:vAlign w:val="center"/>
            <w:hideMark/>
          </w:tcPr>
          <w:p w14:paraId="6390EA9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983C50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7834BB7B" w14:textId="77777777" w:rsidTr="00CE3C4E">
        <w:trPr>
          <w:trHeight w:val="72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5900C9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CFBBC9D"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Chassis with up to 12 x 3.5" HDDs on BP, 4 x 3.5" HDDs on MP and 2 x 3.5" HDDs </w:t>
            </w:r>
            <w:proofErr w:type="spellStart"/>
            <w:r w:rsidRPr="00CE3C4E">
              <w:rPr>
                <w:rFonts w:ascii="Arial" w:hAnsi="Arial" w:cs="Arial"/>
                <w:color w:val="000000"/>
                <w:lang w:eastAsia="ja-JP"/>
              </w:rPr>
              <w:t>Flexbay</w:t>
            </w:r>
            <w:proofErr w:type="spellEnd"/>
            <w:r w:rsidRPr="00CE3C4E">
              <w:rPr>
                <w:rFonts w:ascii="Arial" w:hAnsi="Arial" w:cs="Arial"/>
                <w:color w:val="000000"/>
                <w:lang w:eastAsia="ja-JP"/>
              </w:rPr>
              <w:t>, 1 and 2CPU Configuration</w:t>
            </w:r>
          </w:p>
        </w:tc>
        <w:tc>
          <w:tcPr>
            <w:tcW w:w="1720" w:type="dxa"/>
            <w:tcBorders>
              <w:top w:val="nil"/>
              <w:left w:val="nil"/>
              <w:bottom w:val="single" w:sz="4" w:space="0" w:color="auto"/>
              <w:right w:val="single" w:sz="4" w:space="0" w:color="auto"/>
            </w:tcBorders>
            <w:shd w:val="clear" w:color="auto" w:fill="auto"/>
            <w:vAlign w:val="center"/>
            <w:hideMark/>
          </w:tcPr>
          <w:p w14:paraId="007F8A1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7E21B0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571CF29"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A09495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58264E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PowerEdge 2U LCD Bezel</w:t>
            </w:r>
          </w:p>
        </w:tc>
        <w:tc>
          <w:tcPr>
            <w:tcW w:w="1720" w:type="dxa"/>
            <w:tcBorders>
              <w:top w:val="nil"/>
              <w:left w:val="nil"/>
              <w:bottom w:val="single" w:sz="4" w:space="0" w:color="auto"/>
              <w:right w:val="single" w:sz="4" w:space="0" w:color="auto"/>
            </w:tcBorders>
            <w:shd w:val="clear" w:color="auto" w:fill="auto"/>
            <w:vAlign w:val="center"/>
            <w:hideMark/>
          </w:tcPr>
          <w:p w14:paraId="1666FB5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07C6172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AD2DE3C"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A253C0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DB3108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Riser Config 2, 3 x8, 1 x16 slots</w:t>
            </w:r>
          </w:p>
        </w:tc>
        <w:tc>
          <w:tcPr>
            <w:tcW w:w="1720" w:type="dxa"/>
            <w:tcBorders>
              <w:top w:val="nil"/>
              <w:left w:val="nil"/>
              <w:bottom w:val="single" w:sz="4" w:space="0" w:color="auto"/>
              <w:right w:val="single" w:sz="4" w:space="0" w:color="auto"/>
            </w:tcBorders>
            <w:shd w:val="clear" w:color="auto" w:fill="auto"/>
            <w:vAlign w:val="center"/>
            <w:hideMark/>
          </w:tcPr>
          <w:p w14:paraId="298D000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147CEB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5BAFBFE"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6A478C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978A5F6"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8GB RDIMM, 2666MT/s, Single Rank</w:t>
            </w:r>
          </w:p>
        </w:tc>
        <w:tc>
          <w:tcPr>
            <w:tcW w:w="1720" w:type="dxa"/>
            <w:tcBorders>
              <w:top w:val="nil"/>
              <w:left w:val="nil"/>
              <w:bottom w:val="single" w:sz="4" w:space="0" w:color="auto"/>
              <w:right w:val="single" w:sz="4" w:space="0" w:color="auto"/>
            </w:tcBorders>
            <w:shd w:val="clear" w:color="auto" w:fill="auto"/>
            <w:vAlign w:val="center"/>
            <w:hideMark/>
          </w:tcPr>
          <w:p w14:paraId="3483AA9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A34C6C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7BCE0ABF"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161F32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093F715"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iDRAC9,Enterprise</w:t>
            </w:r>
          </w:p>
        </w:tc>
        <w:tc>
          <w:tcPr>
            <w:tcW w:w="1720" w:type="dxa"/>
            <w:tcBorders>
              <w:top w:val="nil"/>
              <w:left w:val="nil"/>
              <w:bottom w:val="single" w:sz="4" w:space="0" w:color="auto"/>
              <w:right w:val="single" w:sz="4" w:space="0" w:color="auto"/>
            </w:tcBorders>
            <w:shd w:val="clear" w:color="auto" w:fill="auto"/>
            <w:vAlign w:val="center"/>
            <w:hideMark/>
          </w:tcPr>
          <w:p w14:paraId="477A8A5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31AF24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24E38279"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A7F49FC"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48A5BB0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2.4TB 10K RPM SAS 12Gbps 512e 2.5in Hot-plug Hard Drive, 3.5in HYB CARR</w:t>
            </w:r>
          </w:p>
        </w:tc>
        <w:tc>
          <w:tcPr>
            <w:tcW w:w="1720" w:type="dxa"/>
            <w:tcBorders>
              <w:top w:val="nil"/>
              <w:left w:val="nil"/>
              <w:bottom w:val="single" w:sz="4" w:space="0" w:color="auto"/>
              <w:right w:val="single" w:sz="4" w:space="0" w:color="auto"/>
            </w:tcBorders>
            <w:shd w:val="clear" w:color="auto" w:fill="auto"/>
            <w:vAlign w:val="center"/>
            <w:hideMark/>
          </w:tcPr>
          <w:p w14:paraId="1905FC4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15ACE54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12</w:t>
            </w:r>
          </w:p>
        </w:tc>
      </w:tr>
      <w:tr w:rsidR="00CE3C4E" w:rsidRPr="00CE3C4E" w14:paraId="3C0B9F18"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11149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26A287C"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2.4TB 10K RPM SAS 12Gbps 512e 2.5in Internal Hard Drive, 3.5in HYB CARR</w:t>
            </w:r>
          </w:p>
        </w:tc>
        <w:tc>
          <w:tcPr>
            <w:tcW w:w="1720" w:type="dxa"/>
            <w:tcBorders>
              <w:top w:val="nil"/>
              <w:left w:val="nil"/>
              <w:bottom w:val="single" w:sz="4" w:space="0" w:color="auto"/>
              <w:right w:val="single" w:sz="4" w:space="0" w:color="auto"/>
            </w:tcBorders>
            <w:shd w:val="clear" w:color="auto" w:fill="auto"/>
            <w:vAlign w:val="center"/>
            <w:hideMark/>
          </w:tcPr>
          <w:p w14:paraId="5D9FDEE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9375D8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4</w:t>
            </w:r>
          </w:p>
        </w:tc>
      </w:tr>
      <w:tr w:rsidR="00CE3C4E" w:rsidRPr="00CE3C4E" w14:paraId="25C331C1"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4E3252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5389718"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600GB 10K RPM SAS 12Gbps 512n 2.5in Flex Bay Hard Drive, 3.5in HYB CARR</w:t>
            </w:r>
          </w:p>
        </w:tc>
        <w:tc>
          <w:tcPr>
            <w:tcW w:w="1720" w:type="dxa"/>
            <w:tcBorders>
              <w:top w:val="nil"/>
              <w:left w:val="nil"/>
              <w:bottom w:val="single" w:sz="4" w:space="0" w:color="auto"/>
              <w:right w:val="single" w:sz="4" w:space="0" w:color="auto"/>
            </w:tcBorders>
            <w:shd w:val="clear" w:color="auto" w:fill="auto"/>
            <w:vAlign w:val="center"/>
            <w:hideMark/>
          </w:tcPr>
          <w:p w14:paraId="170962F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E2753B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2</w:t>
            </w:r>
          </w:p>
        </w:tc>
      </w:tr>
      <w:tr w:rsidR="00CE3C4E" w:rsidRPr="00CE3C4E" w14:paraId="7D2DE438"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C587B46"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14:paraId="74FF5D00"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PERC H730P RAID Controller, 2GB NV Cache, Mini card</w:t>
            </w:r>
          </w:p>
        </w:tc>
        <w:tc>
          <w:tcPr>
            <w:tcW w:w="1720" w:type="dxa"/>
            <w:tcBorders>
              <w:top w:val="nil"/>
              <w:left w:val="nil"/>
              <w:bottom w:val="single" w:sz="4" w:space="0" w:color="auto"/>
              <w:right w:val="single" w:sz="4" w:space="0" w:color="auto"/>
            </w:tcBorders>
            <w:shd w:val="clear" w:color="auto" w:fill="auto"/>
            <w:vAlign w:val="center"/>
            <w:hideMark/>
          </w:tcPr>
          <w:p w14:paraId="039FBA5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21BD7B3F"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4036F67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4992B5B"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CEF61EA"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Dual, Hot-plug, Redundant Power Supply (1+1), 750W</w:t>
            </w:r>
          </w:p>
        </w:tc>
        <w:tc>
          <w:tcPr>
            <w:tcW w:w="1720" w:type="dxa"/>
            <w:tcBorders>
              <w:top w:val="nil"/>
              <w:left w:val="nil"/>
              <w:bottom w:val="single" w:sz="4" w:space="0" w:color="auto"/>
              <w:right w:val="single" w:sz="4" w:space="0" w:color="auto"/>
            </w:tcBorders>
            <w:shd w:val="clear" w:color="auto" w:fill="auto"/>
            <w:vAlign w:val="center"/>
            <w:hideMark/>
          </w:tcPr>
          <w:p w14:paraId="568BFC8A"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3640C41"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3D8114C1"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79975A4"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1FB24FB"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Windows Storage Server Standard Edition</w:t>
            </w:r>
          </w:p>
        </w:tc>
        <w:tc>
          <w:tcPr>
            <w:tcW w:w="1720" w:type="dxa"/>
            <w:tcBorders>
              <w:top w:val="nil"/>
              <w:left w:val="nil"/>
              <w:bottom w:val="single" w:sz="4" w:space="0" w:color="auto"/>
              <w:right w:val="single" w:sz="4" w:space="0" w:color="auto"/>
            </w:tcBorders>
            <w:shd w:val="clear" w:color="auto" w:fill="auto"/>
            <w:vAlign w:val="center"/>
            <w:hideMark/>
          </w:tcPr>
          <w:p w14:paraId="3AC6632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7D6FBA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83DB6C0"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C05F6D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24D40756"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Broadcom 5720 Quad Port 1GbE BASE-T, </w:t>
            </w:r>
            <w:proofErr w:type="spellStart"/>
            <w:r w:rsidRPr="00CE3C4E">
              <w:rPr>
                <w:rFonts w:ascii="Arial" w:hAnsi="Arial" w:cs="Arial"/>
                <w:color w:val="000000"/>
                <w:lang w:eastAsia="ja-JP"/>
              </w:rPr>
              <w:t>rNDC</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52A29A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D8D13CE"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9D2A2B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298D9C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1CE6A5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Windows Storage Servers 2016 Standard Edition</w:t>
            </w:r>
          </w:p>
        </w:tc>
        <w:tc>
          <w:tcPr>
            <w:tcW w:w="1720" w:type="dxa"/>
            <w:tcBorders>
              <w:top w:val="nil"/>
              <w:left w:val="nil"/>
              <w:bottom w:val="single" w:sz="4" w:space="0" w:color="auto"/>
              <w:right w:val="single" w:sz="4" w:space="0" w:color="auto"/>
            </w:tcBorders>
            <w:shd w:val="clear" w:color="auto" w:fill="auto"/>
            <w:vAlign w:val="center"/>
            <w:hideMark/>
          </w:tcPr>
          <w:p w14:paraId="76D1B3C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5EB2AB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8D9E8B8"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0B855F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3E4E3CA7" w14:textId="77777777" w:rsidR="00CE3C4E" w:rsidRPr="00CE3C4E" w:rsidRDefault="00CE3C4E" w:rsidP="004A392A">
            <w:pPr>
              <w:outlineLvl w:val="0"/>
              <w:rPr>
                <w:rFonts w:ascii="Arial" w:hAnsi="Arial" w:cs="Arial"/>
                <w:color w:val="000000"/>
                <w:lang w:eastAsia="ja-JP"/>
              </w:rPr>
            </w:pPr>
            <w:proofErr w:type="spellStart"/>
            <w:r w:rsidRPr="00CE3C4E">
              <w:rPr>
                <w:rFonts w:ascii="Arial" w:hAnsi="Arial" w:cs="Arial"/>
                <w:color w:val="000000"/>
                <w:lang w:eastAsia="ja-JP"/>
              </w:rPr>
              <w:t>ReadyRails</w:t>
            </w:r>
            <w:proofErr w:type="spellEnd"/>
            <w:r w:rsidRPr="00CE3C4E">
              <w:rPr>
                <w:rFonts w:ascii="Arial" w:hAnsi="Arial" w:cs="Arial"/>
                <w:color w:val="000000"/>
                <w:lang w:eastAsia="ja-JP"/>
              </w:rPr>
              <w:t xml:space="preserve"> Sliding Rails With Cable Management Arm</w:t>
            </w:r>
          </w:p>
        </w:tc>
        <w:tc>
          <w:tcPr>
            <w:tcW w:w="1720" w:type="dxa"/>
            <w:tcBorders>
              <w:top w:val="nil"/>
              <w:left w:val="nil"/>
              <w:bottom w:val="single" w:sz="4" w:space="0" w:color="auto"/>
              <w:right w:val="single" w:sz="4" w:space="0" w:color="auto"/>
            </w:tcBorders>
            <w:shd w:val="clear" w:color="auto" w:fill="auto"/>
            <w:vAlign w:val="center"/>
            <w:hideMark/>
          </w:tcPr>
          <w:p w14:paraId="5A79997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0601A9C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923F1B0" w14:textId="77777777" w:rsidTr="00CE3C4E">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AC196A3"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6795BF1E"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Limited Warranty:Yr1-3 (Parts)-Emerging DBS</w:t>
            </w:r>
          </w:p>
        </w:tc>
        <w:tc>
          <w:tcPr>
            <w:tcW w:w="1720" w:type="dxa"/>
            <w:tcBorders>
              <w:top w:val="nil"/>
              <w:left w:val="nil"/>
              <w:bottom w:val="single" w:sz="4" w:space="0" w:color="auto"/>
              <w:right w:val="single" w:sz="4" w:space="0" w:color="auto"/>
            </w:tcBorders>
            <w:shd w:val="clear" w:color="auto" w:fill="auto"/>
            <w:vAlign w:val="center"/>
            <w:hideMark/>
          </w:tcPr>
          <w:p w14:paraId="76D1D9B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6B99DF9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15C520A3"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FB9F3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0F8323DA"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Yr1-3 </w:t>
            </w:r>
            <w:proofErr w:type="spellStart"/>
            <w:r w:rsidRPr="00CE3C4E">
              <w:rPr>
                <w:rFonts w:ascii="Arial" w:hAnsi="Arial" w:cs="Arial"/>
                <w:color w:val="000000"/>
                <w:lang w:eastAsia="ja-JP"/>
              </w:rPr>
              <w:t>ProSupport:Next</w:t>
            </w:r>
            <w:proofErr w:type="spellEnd"/>
            <w:r w:rsidRPr="00CE3C4E">
              <w:rPr>
                <w:rFonts w:ascii="Arial" w:hAnsi="Arial" w:cs="Arial"/>
                <w:color w:val="000000"/>
                <w:lang w:eastAsia="ja-JP"/>
              </w:rPr>
              <w:t xml:space="preserve"> Business Day Onsite Service-Emerging DBS</w:t>
            </w:r>
          </w:p>
        </w:tc>
        <w:tc>
          <w:tcPr>
            <w:tcW w:w="1720" w:type="dxa"/>
            <w:tcBorders>
              <w:top w:val="nil"/>
              <w:left w:val="nil"/>
              <w:bottom w:val="single" w:sz="4" w:space="0" w:color="auto"/>
              <w:right w:val="single" w:sz="4" w:space="0" w:color="auto"/>
            </w:tcBorders>
            <w:shd w:val="clear" w:color="auto" w:fill="auto"/>
            <w:vAlign w:val="center"/>
            <w:hideMark/>
          </w:tcPr>
          <w:p w14:paraId="35032A6D"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557F7555"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06DE755C"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681D020"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72AFBA52"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5Yr </w:t>
            </w:r>
            <w:proofErr w:type="spellStart"/>
            <w:r w:rsidRPr="00CE3C4E">
              <w:rPr>
                <w:rFonts w:ascii="Arial" w:hAnsi="Arial" w:cs="Arial"/>
                <w:color w:val="000000"/>
                <w:lang w:eastAsia="ja-JP"/>
              </w:rPr>
              <w:t>ProSupport:Next</w:t>
            </w:r>
            <w:proofErr w:type="spellEnd"/>
            <w:r w:rsidRPr="00CE3C4E">
              <w:rPr>
                <w:rFonts w:ascii="Arial" w:hAnsi="Arial" w:cs="Arial"/>
                <w:color w:val="000000"/>
                <w:lang w:eastAsia="ja-JP"/>
              </w:rPr>
              <w:t xml:space="preserve"> Business Day Onsite Service-Emerging DBS </w:t>
            </w:r>
          </w:p>
        </w:tc>
        <w:tc>
          <w:tcPr>
            <w:tcW w:w="1720" w:type="dxa"/>
            <w:tcBorders>
              <w:top w:val="nil"/>
              <w:left w:val="nil"/>
              <w:bottom w:val="single" w:sz="4" w:space="0" w:color="auto"/>
              <w:right w:val="single" w:sz="4" w:space="0" w:color="auto"/>
            </w:tcBorders>
            <w:shd w:val="clear" w:color="auto" w:fill="auto"/>
            <w:vAlign w:val="center"/>
            <w:hideMark/>
          </w:tcPr>
          <w:p w14:paraId="5A8BD0E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0DA042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54474216"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F49037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168B505F"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 xml:space="preserve">Yr4-5 </w:t>
            </w:r>
            <w:proofErr w:type="spellStart"/>
            <w:r w:rsidRPr="00CE3C4E">
              <w:rPr>
                <w:rFonts w:ascii="Arial" w:hAnsi="Arial" w:cs="Arial"/>
                <w:color w:val="000000"/>
                <w:lang w:eastAsia="ja-JP"/>
              </w:rPr>
              <w:t>ProSupport:Next</w:t>
            </w:r>
            <w:proofErr w:type="spellEnd"/>
            <w:r w:rsidRPr="00CE3C4E">
              <w:rPr>
                <w:rFonts w:ascii="Arial" w:hAnsi="Arial" w:cs="Arial"/>
                <w:color w:val="000000"/>
                <w:lang w:eastAsia="ja-JP"/>
              </w:rPr>
              <w:t xml:space="preserve"> Business Day Onsite Service-Emerging DBS</w:t>
            </w:r>
          </w:p>
        </w:tc>
        <w:tc>
          <w:tcPr>
            <w:tcW w:w="1720" w:type="dxa"/>
            <w:tcBorders>
              <w:top w:val="nil"/>
              <w:left w:val="nil"/>
              <w:bottom w:val="single" w:sz="4" w:space="0" w:color="auto"/>
              <w:right w:val="single" w:sz="4" w:space="0" w:color="auto"/>
            </w:tcBorders>
            <w:shd w:val="clear" w:color="auto" w:fill="auto"/>
            <w:vAlign w:val="center"/>
            <w:hideMark/>
          </w:tcPr>
          <w:p w14:paraId="7997101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335162C7"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610DF939"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CBF1F02"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6095" w:type="dxa"/>
            <w:tcBorders>
              <w:top w:val="nil"/>
              <w:left w:val="nil"/>
              <w:bottom w:val="single" w:sz="4" w:space="0" w:color="auto"/>
              <w:right w:val="single" w:sz="4" w:space="0" w:color="auto"/>
            </w:tcBorders>
            <w:shd w:val="clear" w:color="auto" w:fill="auto"/>
            <w:vAlign w:val="center"/>
            <w:hideMark/>
          </w:tcPr>
          <w:p w14:paraId="5E493F50" w14:textId="77777777" w:rsidR="00CE3C4E" w:rsidRPr="00CE3C4E" w:rsidRDefault="00CE3C4E" w:rsidP="004A392A">
            <w:pPr>
              <w:outlineLvl w:val="0"/>
              <w:rPr>
                <w:rFonts w:ascii="Arial" w:hAnsi="Arial" w:cs="Arial"/>
                <w:color w:val="000000"/>
                <w:lang w:eastAsia="ja-JP"/>
              </w:rPr>
            </w:pPr>
            <w:r w:rsidRPr="00CE3C4E">
              <w:rPr>
                <w:rFonts w:ascii="Arial" w:hAnsi="Arial" w:cs="Arial"/>
                <w:color w:val="000000"/>
                <w:lang w:eastAsia="ja-JP"/>
              </w:rPr>
              <w:t>5Yr ProSupport:(7x24) Technical Support &amp; Assistance-Emerging DBS</w:t>
            </w:r>
          </w:p>
        </w:tc>
        <w:tc>
          <w:tcPr>
            <w:tcW w:w="1720" w:type="dxa"/>
            <w:tcBorders>
              <w:top w:val="nil"/>
              <w:left w:val="nil"/>
              <w:bottom w:val="single" w:sz="4" w:space="0" w:color="auto"/>
              <w:right w:val="single" w:sz="4" w:space="0" w:color="auto"/>
            </w:tcBorders>
            <w:shd w:val="clear" w:color="auto" w:fill="auto"/>
            <w:vAlign w:val="center"/>
            <w:hideMark/>
          </w:tcPr>
          <w:p w14:paraId="3B0ED088"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auto"/>
            <w:vAlign w:val="center"/>
            <w:hideMark/>
          </w:tcPr>
          <w:p w14:paraId="4262BD89" w14:textId="77777777" w:rsidR="00CE3C4E" w:rsidRPr="00CE3C4E" w:rsidRDefault="00CE3C4E" w:rsidP="004A392A">
            <w:pPr>
              <w:jc w:val="center"/>
              <w:outlineLvl w:val="0"/>
              <w:rPr>
                <w:rFonts w:ascii="Arial" w:hAnsi="Arial" w:cs="Arial"/>
                <w:color w:val="000000"/>
                <w:lang w:eastAsia="ja-JP"/>
              </w:rPr>
            </w:pPr>
            <w:r w:rsidRPr="00CE3C4E">
              <w:rPr>
                <w:rFonts w:ascii="Arial" w:hAnsi="Arial" w:cs="Arial"/>
                <w:color w:val="000000"/>
                <w:lang w:eastAsia="ja-JP"/>
              </w:rPr>
              <w:t>1</w:t>
            </w:r>
          </w:p>
        </w:tc>
      </w:tr>
      <w:tr w:rsidR="00CE3C4E" w:rsidRPr="00CE3C4E" w14:paraId="48A167BD" w14:textId="77777777" w:rsidTr="00CE3C4E">
        <w:trPr>
          <w:trHeight w:val="480"/>
        </w:trPr>
        <w:tc>
          <w:tcPr>
            <w:tcW w:w="5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1EF258"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8.1</w:t>
            </w:r>
          </w:p>
        </w:tc>
        <w:tc>
          <w:tcPr>
            <w:tcW w:w="6095" w:type="dxa"/>
            <w:tcBorders>
              <w:top w:val="nil"/>
              <w:left w:val="nil"/>
              <w:bottom w:val="single" w:sz="4" w:space="0" w:color="auto"/>
              <w:right w:val="single" w:sz="4" w:space="0" w:color="auto"/>
            </w:tcBorders>
            <w:shd w:val="clear" w:color="auto" w:fill="FFFFFF" w:themeFill="background1"/>
            <w:vAlign w:val="center"/>
            <w:hideMark/>
          </w:tcPr>
          <w:p w14:paraId="4528A1AE" w14:textId="77777777" w:rsidR="00CE3C4E" w:rsidRPr="00CE3C4E" w:rsidRDefault="00CE3C4E" w:rsidP="004A392A">
            <w:pPr>
              <w:rPr>
                <w:rFonts w:ascii="Arial" w:hAnsi="Arial" w:cs="Arial"/>
                <w:color w:val="000000"/>
                <w:lang w:eastAsia="ja-JP"/>
              </w:rPr>
            </w:pPr>
            <w:r w:rsidRPr="00CE3C4E">
              <w:rPr>
                <w:rFonts w:ascii="Arial" w:hAnsi="Arial" w:cs="Arial"/>
                <w:color w:val="000000"/>
                <w:lang w:eastAsia="ja-JP"/>
              </w:rPr>
              <w:t xml:space="preserve">Intel X710 Dual Port 10Gb Direct Attach, </w:t>
            </w:r>
            <w:proofErr w:type="spellStart"/>
            <w:r w:rsidRPr="00CE3C4E">
              <w:rPr>
                <w:rFonts w:ascii="Arial" w:hAnsi="Arial" w:cs="Arial"/>
                <w:color w:val="000000"/>
                <w:lang w:eastAsia="ja-JP"/>
              </w:rPr>
              <w:t>SFP+,PCIe</w:t>
            </w:r>
            <w:proofErr w:type="spellEnd"/>
            <w:r w:rsidRPr="00CE3C4E">
              <w:rPr>
                <w:rFonts w:ascii="Arial" w:hAnsi="Arial" w:cs="Arial"/>
                <w:color w:val="000000"/>
                <w:lang w:eastAsia="ja-JP"/>
              </w:rPr>
              <w:t xml:space="preserve"> Full Height, </w:t>
            </w:r>
            <w:proofErr w:type="spellStart"/>
            <w:r w:rsidRPr="00CE3C4E">
              <w:rPr>
                <w:rFonts w:ascii="Arial" w:hAnsi="Arial" w:cs="Arial"/>
                <w:color w:val="000000"/>
                <w:lang w:eastAsia="ja-JP"/>
              </w:rPr>
              <w:t>Cuskit</w:t>
            </w:r>
            <w:proofErr w:type="spellEnd"/>
            <w:r w:rsidRPr="00CE3C4E">
              <w:rPr>
                <w:rFonts w:ascii="Arial" w:hAnsi="Arial" w:cs="Arial"/>
                <w:color w:val="000000"/>
                <w:lang w:eastAsia="ja-JP"/>
              </w:rPr>
              <w:t xml:space="preserve"> </w:t>
            </w:r>
          </w:p>
        </w:tc>
        <w:tc>
          <w:tcPr>
            <w:tcW w:w="1720" w:type="dxa"/>
            <w:tcBorders>
              <w:top w:val="nil"/>
              <w:left w:val="nil"/>
              <w:bottom w:val="single" w:sz="4" w:space="0" w:color="auto"/>
              <w:right w:val="single" w:sz="4" w:space="0" w:color="auto"/>
            </w:tcBorders>
            <w:shd w:val="clear" w:color="auto" w:fill="FFFFFF" w:themeFill="background1"/>
            <w:vAlign w:val="center"/>
            <w:hideMark/>
          </w:tcPr>
          <w:p w14:paraId="42CF6E65"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2ACAFEE5"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1</w:t>
            </w:r>
          </w:p>
        </w:tc>
      </w:tr>
      <w:tr w:rsidR="00CE3C4E" w:rsidRPr="00CE3C4E" w14:paraId="6DD4CF13" w14:textId="77777777" w:rsidTr="00CE3C4E">
        <w:trPr>
          <w:trHeight w:val="720"/>
        </w:trPr>
        <w:tc>
          <w:tcPr>
            <w:tcW w:w="5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15A19D"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8.2</w:t>
            </w:r>
          </w:p>
        </w:tc>
        <w:tc>
          <w:tcPr>
            <w:tcW w:w="6095" w:type="dxa"/>
            <w:tcBorders>
              <w:top w:val="nil"/>
              <w:left w:val="nil"/>
              <w:bottom w:val="single" w:sz="4" w:space="0" w:color="auto"/>
              <w:right w:val="single" w:sz="4" w:space="0" w:color="auto"/>
            </w:tcBorders>
            <w:shd w:val="clear" w:color="auto" w:fill="FFFFFF" w:themeFill="background1"/>
            <w:vAlign w:val="center"/>
            <w:hideMark/>
          </w:tcPr>
          <w:p w14:paraId="5243D7B0" w14:textId="77777777" w:rsidR="00CE3C4E" w:rsidRPr="00CE3C4E" w:rsidRDefault="00CE3C4E" w:rsidP="004A392A">
            <w:pPr>
              <w:rPr>
                <w:rFonts w:ascii="Arial" w:hAnsi="Arial" w:cs="Arial"/>
                <w:color w:val="000000"/>
                <w:lang w:eastAsia="ja-JP"/>
              </w:rPr>
            </w:pPr>
            <w:r w:rsidRPr="00CE3C4E">
              <w:rPr>
                <w:rFonts w:ascii="Arial" w:hAnsi="Arial" w:cs="Arial"/>
                <w:color w:val="000000"/>
                <w:lang w:eastAsia="ja-JP"/>
              </w:rPr>
              <w:t>SFP+ SR Optic for all SFP+ ports except high temp validation warning cards customer install</w:t>
            </w:r>
          </w:p>
        </w:tc>
        <w:tc>
          <w:tcPr>
            <w:tcW w:w="1720" w:type="dxa"/>
            <w:tcBorders>
              <w:top w:val="nil"/>
              <w:left w:val="nil"/>
              <w:bottom w:val="single" w:sz="4" w:space="0" w:color="auto"/>
              <w:right w:val="single" w:sz="4" w:space="0" w:color="auto"/>
            </w:tcBorders>
            <w:shd w:val="clear" w:color="auto" w:fill="FFFFFF" w:themeFill="background1"/>
            <w:vAlign w:val="center"/>
            <w:hideMark/>
          </w:tcPr>
          <w:p w14:paraId="0FB65C59"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14:paraId="62017AE7" w14:textId="77777777" w:rsidR="00CE3C4E" w:rsidRPr="00CE3C4E" w:rsidRDefault="00CE3C4E" w:rsidP="004A392A">
            <w:pPr>
              <w:jc w:val="center"/>
              <w:rPr>
                <w:rFonts w:ascii="Arial" w:hAnsi="Arial" w:cs="Arial"/>
                <w:color w:val="000000"/>
                <w:lang w:eastAsia="ja-JP"/>
              </w:rPr>
            </w:pPr>
            <w:r w:rsidRPr="00CE3C4E">
              <w:rPr>
                <w:rFonts w:ascii="Arial" w:hAnsi="Arial" w:cs="Arial"/>
                <w:color w:val="000000"/>
                <w:lang w:eastAsia="ja-JP"/>
              </w:rPr>
              <w:t>2</w:t>
            </w:r>
          </w:p>
        </w:tc>
      </w:tr>
    </w:tbl>
    <w:p w14:paraId="47D748C8" w14:textId="685EDC86" w:rsidR="00552533" w:rsidRDefault="00552533" w:rsidP="005008F2">
      <w:pPr>
        <w:rPr>
          <w:rFonts w:ascii="Arial" w:hAnsi="Arial" w:cs="Arial"/>
          <w:sz w:val="22"/>
          <w:szCs w:val="22"/>
        </w:rPr>
      </w:pPr>
    </w:p>
    <w:p w14:paraId="6F7BB98C" w14:textId="6D369713" w:rsidR="0058159F" w:rsidRPr="00A167F6" w:rsidRDefault="00A167F6" w:rsidP="00B31C7C">
      <w:pPr>
        <w:pStyle w:val="Heading2"/>
      </w:pPr>
      <w:r>
        <w:lastRenderedPageBreak/>
        <w:t>Implementation</w:t>
      </w:r>
      <w:r w:rsidR="00BB7668" w:rsidRPr="0066578D">
        <w:t xml:space="preserve"> </w:t>
      </w:r>
    </w:p>
    <w:p w14:paraId="7FACE21F" w14:textId="22988667" w:rsidR="00FA0848" w:rsidRPr="0066578D" w:rsidRDefault="00325A3E"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 xml:space="preserve">The </w:t>
      </w:r>
      <w:r w:rsidR="003F784B" w:rsidRPr="0066578D">
        <w:rPr>
          <w:rFonts w:ascii="Arial" w:hAnsi="Arial" w:cs="Arial"/>
          <w:sz w:val="22"/>
          <w:szCs w:val="22"/>
        </w:rPr>
        <w:t>Service provider</w:t>
      </w:r>
      <w:r w:rsidR="006A1D38" w:rsidRPr="0066578D">
        <w:rPr>
          <w:rFonts w:ascii="Arial" w:eastAsia="MS Mincho" w:hAnsi="Arial" w:cs="Arial"/>
          <w:sz w:val="22"/>
          <w:szCs w:val="22"/>
        </w:rPr>
        <w:t xml:space="preserve"> undertake</w:t>
      </w:r>
      <w:r w:rsidR="0056347B">
        <w:rPr>
          <w:rFonts w:ascii="Arial" w:eastAsia="MS Mincho" w:hAnsi="Arial" w:cs="Arial"/>
          <w:sz w:val="22"/>
          <w:szCs w:val="22"/>
        </w:rPr>
        <w:t>s</w:t>
      </w:r>
      <w:r w:rsidR="006A1D38" w:rsidRPr="0066578D">
        <w:rPr>
          <w:rFonts w:ascii="Arial" w:eastAsia="MS Mincho" w:hAnsi="Arial" w:cs="Arial"/>
          <w:sz w:val="22"/>
          <w:szCs w:val="22"/>
        </w:rPr>
        <w:t xml:space="preserve"> the safety induction training, permit to works, material, labor, supervision, inspection, testing and documentation of all required permanent works to complete project </w:t>
      </w:r>
      <w:r w:rsidR="008D5FE0" w:rsidRPr="0066578D">
        <w:rPr>
          <w:rFonts w:ascii="Arial" w:eastAsia="MS Mincho" w:hAnsi="Arial" w:cs="Arial"/>
          <w:sz w:val="22"/>
          <w:szCs w:val="22"/>
        </w:rPr>
        <w:t>to</w:t>
      </w:r>
      <w:r w:rsidR="006A1D38" w:rsidRPr="0066578D">
        <w:rPr>
          <w:rFonts w:ascii="Arial" w:eastAsia="MS Mincho" w:hAnsi="Arial" w:cs="Arial"/>
          <w:sz w:val="22"/>
          <w:szCs w:val="22"/>
        </w:rPr>
        <w:t xml:space="preserve"> comply with NSRP requirements.</w:t>
      </w:r>
    </w:p>
    <w:p w14:paraId="7C2F02AB" w14:textId="1BCC7CB5" w:rsidR="006A1D38" w:rsidRPr="0066578D" w:rsidRDefault="00325A3E"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 xml:space="preserve">The </w:t>
      </w:r>
      <w:r w:rsidR="003F784B" w:rsidRPr="0066578D">
        <w:rPr>
          <w:rFonts w:ascii="Arial" w:hAnsi="Arial" w:cs="Arial"/>
          <w:sz w:val="22"/>
          <w:szCs w:val="22"/>
        </w:rPr>
        <w:t>Service provider</w:t>
      </w:r>
      <w:r w:rsidR="0056347B">
        <w:rPr>
          <w:rFonts w:ascii="Arial" w:hAnsi="Arial" w:cs="Arial"/>
          <w:sz w:val="22"/>
          <w:szCs w:val="22"/>
        </w:rPr>
        <w:t xml:space="preserve"> is responsible for</w:t>
      </w:r>
      <w:r w:rsidR="006A1D38" w:rsidRPr="0066578D">
        <w:rPr>
          <w:rFonts w:ascii="Arial" w:eastAsia="MS Mincho" w:hAnsi="Arial" w:cs="Arial"/>
          <w:sz w:val="22"/>
          <w:szCs w:val="22"/>
        </w:rPr>
        <w:t xml:space="preserve"> </w:t>
      </w:r>
      <w:r w:rsidR="007E66C8">
        <w:rPr>
          <w:rFonts w:ascii="Arial" w:eastAsia="MS Mincho" w:hAnsi="Arial" w:cs="Arial"/>
          <w:sz w:val="22"/>
          <w:szCs w:val="22"/>
        </w:rPr>
        <w:t xml:space="preserve">installation provided </w:t>
      </w:r>
      <w:r w:rsidR="00B96C0F">
        <w:rPr>
          <w:rFonts w:ascii="Arial" w:eastAsia="MS Mincho" w:hAnsi="Arial" w:cs="Arial"/>
          <w:sz w:val="22"/>
          <w:szCs w:val="22"/>
        </w:rPr>
        <w:t xml:space="preserve">equipment </w:t>
      </w:r>
      <w:r w:rsidR="008D5FE0" w:rsidRPr="0066578D">
        <w:rPr>
          <w:rFonts w:ascii="Arial" w:eastAsia="MS Mincho" w:hAnsi="Arial" w:cs="Arial"/>
          <w:sz w:val="22"/>
          <w:szCs w:val="22"/>
        </w:rPr>
        <w:t>including</w:t>
      </w:r>
      <w:r w:rsidR="006A1D38" w:rsidRPr="0066578D">
        <w:rPr>
          <w:rFonts w:ascii="Arial" w:eastAsia="MS Mincho" w:hAnsi="Arial" w:cs="Arial"/>
          <w:sz w:val="22"/>
          <w:szCs w:val="22"/>
        </w:rPr>
        <w:t xml:space="preserve"> </w:t>
      </w:r>
      <w:r w:rsidR="009E1CD8">
        <w:rPr>
          <w:rFonts w:ascii="Arial" w:eastAsia="MS Mincho" w:hAnsi="Arial" w:cs="Arial"/>
          <w:sz w:val="22"/>
          <w:szCs w:val="22"/>
        </w:rPr>
        <w:t>i</w:t>
      </w:r>
      <w:r w:rsidR="006A1D38" w:rsidRPr="0066578D">
        <w:rPr>
          <w:rFonts w:ascii="Arial" w:eastAsia="MS Mincho" w:hAnsi="Arial" w:cs="Arial"/>
          <w:sz w:val="22"/>
          <w:szCs w:val="22"/>
        </w:rPr>
        <w:t xml:space="preserve">nstalling </w:t>
      </w:r>
      <w:r w:rsidR="007E66C8">
        <w:rPr>
          <w:rFonts w:ascii="Arial" w:eastAsia="MS Mincho" w:hAnsi="Arial" w:cs="Arial"/>
          <w:sz w:val="22"/>
          <w:szCs w:val="22"/>
        </w:rPr>
        <w:t>servers</w:t>
      </w:r>
      <w:r w:rsidR="006A1D38" w:rsidRPr="0066578D">
        <w:rPr>
          <w:rFonts w:ascii="Arial" w:eastAsia="MS Mincho" w:hAnsi="Arial" w:cs="Arial"/>
          <w:sz w:val="22"/>
          <w:szCs w:val="22"/>
        </w:rPr>
        <w:t>, configuring new system, physical wiring, tagging connections</w:t>
      </w:r>
      <w:r w:rsidR="007E66C8">
        <w:rPr>
          <w:rFonts w:ascii="Arial" w:eastAsia="MS Mincho" w:hAnsi="Arial" w:cs="Arial"/>
          <w:sz w:val="22"/>
          <w:szCs w:val="22"/>
        </w:rPr>
        <w:t>…</w:t>
      </w:r>
      <w:r w:rsidR="006A1D38" w:rsidRPr="0066578D">
        <w:rPr>
          <w:rFonts w:ascii="Arial" w:eastAsia="MS Mincho" w:hAnsi="Arial" w:cs="Arial"/>
          <w:sz w:val="22"/>
          <w:szCs w:val="22"/>
        </w:rPr>
        <w:t xml:space="preserve"> without </w:t>
      </w:r>
      <w:r w:rsidR="0057170D">
        <w:rPr>
          <w:rFonts w:ascii="Arial" w:eastAsia="MS Mincho" w:hAnsi="Arial" w:cs="Arial"/>
          <w:sz w:val="22"/>
          <w:szCs w:val="22"/>
        </w:rPr>
        <w:t>s</w:t>
      </w:r>
      <w:r w:rsidR="006A1D38" w:rsidRPr="0066578D">
        <w:rPr>
          <w:rFonts w:ascii="Arial" w:eastAsia="MS Mincho" w:hAnsi="Arial" w:cs="Arial"/>
          <w:sz w:val="22"/>
          <w:szCs w:val="22"/>
        </w:rPr>
        <w:t>ystem down time</w:t>
      </w:r>
      <w:r w:rsidR="00CE3C4E">
        <w:rPr>
          <w:rFonts w:ascii="Arial" w:eastAsia="MS Mincho" w:hAnsi="Arial" w:cs="Arial"/>
          <w:sz w:val="22"/>
          <w:szCs w:val="22"/>
        </w:rPr>
        <w:t>.</w:t>
      </w:r>
    </w:p>
    <w:p w14:paraId="328665A4" w14:textId="140FE0E9" w:rsidR="006A1D38"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hAnsi="Arial" w:cs="Arial"/>
          <w:sz w:val="22"/>
          <w:szCs w:val="22"/>
        </w:rPr>
        <w:t>Service provider</w:t>
      </w:r>
      <w:r w:rsidR="006A1D38" w:rsidRPr="0066578D">
        <w:rPr>
          <w:rFonts w:ascii="Arial" w:eastAsia="MS Mincho" w:hAnsi="Arial" w:cs="Arial"/>
          <w:sz w:val="22"/>
          <w:szCs w:val="22"/>
        </w:rPr>
        <w:t xml:space="preserve"> will NOT tamper with the existing infrastructure without NSRP’s explicit permission. </w:t>
      </w:r>
    </w:p>
    <w:p w14:paraId="68F60072" w14:textId="56E6F2E8" w:rsidR="006A1D38"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hAnsi="Arial" w:cs="Arial"/>
          <w:sz w:val="22"/>
          <w:szCs w:val="22"/>
        </w:rPr>
        <w:t xml:space="preserve">Service </w:t>
      </w:r>
      <w:r w:rsidR="0056347B" w:rsidRPr="0066578D">
        <w:rPr>
          <w:rFonts w:ascii="Arial" w:hAnsi="Arial" w:cs="Arial"/>
          <w:sz w:val="22"/>
          <w:szCs w:val="22"/>
        </w:rPr>
        <w:t>provider</w:t>
      </w:r>
      <w:r w:rsidR="0056347B" w:rsidRPr="0066578D">
        <w:rPr>
          <w:rFonts w:ascii="Arial" w:eastAsia="MS Mincho" w:hAnsi="Arial" w:cs="Arial"/>
          <w:sz w:val="22"/>
          <w:szCs w:val="22"/>
        </w:rPr>
        <w:t xml:space="preserve"> </w:t>
      </w:r>
      <w:r w:rsidR="0056347B">
        <w:rPr>
          <w:rFonts w:ascii="Arial" w:eastAsia="MS Mincho" w:hAnsi="Arial" w:cs="Arial"/>
          <w:sz w:val="22"/>
          <w:szCs w:val="22"/>
        </w:rPr>
        <w:t>is responsible for</w:t>
      </w:r>
      <w:r w:rsidR="0056347B" w:rsidRPr="0066578D">
        <w:rPr>
          <w:rFonts w:ascii="Arial" w:eastAsia="MS Mincho" w:hAnsi="Arial" w:cs="Arial"/>
          <w:sz w:val="22"/>
          <w:szCs w:val="22"/>
        </w:rPr>
        <w:t xml:space="preserve"> testing</w:t>
      </w:r>
      <w:r w:rsidR="006A1D38" w:rsidRPr="0066578D">
        <w:rPr>
          <w:rFonts w:ascii="Arial" w:eastAsia="MS Mincho" w:hAnsi="Arial" w:cs="Arial"/>
          <w:sz w:val="22"/>
          <w:szCs w:val="22"/>
        </w:rPr>
        <w:t xml:space="preserve"> </w:t>
      </w:r>
      <w:r w:rsidR="007E66C8">
        <w:rPr>
          <w:rFonts w:ascii="Arial" w:eastAsia="MS Mincho" w:hAnsi="Arial" w:cs="Arial"/>
          <w:sz w:val="22"/>
          <w:szCs w:val="22"/>
        </w:rPr>
        <w:t xml:space="preserve">completed </w:t>
      </w:r>
      <w:r w:rsidR="00B96C0F">
        <w:rPr>
          <w:rFonts w:ascii="Arial" w:eastAsia="MS Mincho" w:hAnsi="Arial" w:cs="Arial"/>
          <w:sz w:val="22"/>
          <w:szCs w:val="22"/>
        </w:rPr>
        <w:t xml:space="preserve">System </w:t>
      </w:r>
      <w:r w:rsidR="00B96C0F" w:rsidRPr="0066578D">
        <w:rPr>
          <w:rFonts w:ascii="Arial" w:eastAsia="MS Mincho" w:hAnsi="Arial" w:cs="Arial"/>
          <w:sz w:val="22"/>
          <w:szCs w:val="22"/>
        </w:rPr>
        <w:t>to</w:t>
      </w:r>
      <w:r w:rsidR="006A1D38" w:rsidRPr="0066578D">
        <w:rPr>
          <w:rFonts w:ascii="Arial" w:eastAsia="MS Mincho" w:hAnsi="Arial" w:cs="Arial"/>
          <w:sz w:val="22"/>
          <w:szCs w:val="22"/>
        </w:rPr>
        <w:t xml:space="preserve"> confirm all connections</w:t>
      </w:r>
      <w:r w:rsidR="007E66C8">
        <w:rPr>
          <w:rFonts w:ascii="Arial" w:eastAsia="MS Mincho" w:hAnsi="Arial" w:cs="Arial"/>
          <w:sz w:val="22"/>
          <w:szCs w:val="22"/>
        </w:rPr>
        <w:t>/ configuration</w:t>
      </w:r>
      <w:r w:rsidR="006A1D38" w:rsidRPr="0066578D">
        <w:rPr>
          <w:rFonts w:ascii="Arial" w:eastAsia="MS Mincho" w:hAnsi="Arial" w:cs="Arial"/>
          <w:sz w:val="22"/>
          <w:szCs w:val="22"/>
        </w:rPr>
        <w:t xml:space="preserve"> working well before replacement and minimize potential risk to NSRP </w:t>
      </w:r>
      <w:r w:rsidR="007E66C8">
        <w:rPr>
          <w:rFonts w:ascii="Arial" w:eastAsia="MS Mincho" w:hAnsi="Arial" w:cs="Arial"/>
          <w:sz w:val="22"/>
          <w:szCs w:val="22"/>
        </w:rPr>
        <w:t>S</w:t>
      </w:r>
      <w:r w:rsidR="006A1D38" w:rsidRPr="0066578D">
        <w:rPr>
          <w:rFonts w:ascii="Arial" w:eastAsia="MS Mincho" w:hAnsi="Arial" w:cs="Arial"/>
          <w:sz w:val="22"/>
          <w:szCs w:val="22"/>
        </w:rPr>
        <w:t>ystem.</w:t>
      </w:r>
    </w:p>
    <w:p w14:paraId="407BF446" w14:textId="19691233" w:rsidR="006A1D38" w:rsidRPr="0066578D" w:rsidRDefault="00325A3E"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 xml:space="preserve"> </w:t>
      </w:r>
      <w:r w:rsidR="003F784B" w:rsidRPr="0066578D">
        <w:rPr>
          <w:rFonts w:ascii="Arial" w:hAnsi="Arial" w:cs="Arial"/>
          <w:sz w:val="22"/>
          <w:szCs w:val="22"/>
        </w:rPr>
        <w:t>Service provider</w:t>
      </w:r>
      <w:r w:rsidR="0056347B">
        <w:rPr>
          <w:rFonts w:ascii="Arial" w:eastAsia="MS Mincho" w:hAnsi="Arial" w:cs="Arial"/>
          <w:sz w:val="22"/>
          <w:szCs w:val="22"/>
        </w:rPr>
        <w:t xml:space="preserve"> is responsible for</w:t>
      </w:r>
      <w:r w:rsidR="006A1D38" w:rsidRPr="0066578D">
        <w:rPr>
          <w:rFonts w:ascii="Arial" w:eastAsia="MS Mincho" w:hAnsi="Arial" w:cs="Arial"/>
          <w:sz w:val="22"/>
          <w:szCs w:val="22"/>
        </w:rPr>
        <w:t xml:space="preserve"> provid</w:t>
      </w:r>
      <w:r w:rsidR="0056347B">
        <w:rPr>
          <w:rFonts w:ascii="Arial" w:eastAsia="MS Mincho" w:hAnsi="Arial" w:cs="Arial"/>
          <w:sz w:val="22"/>
          <w:szCs w:val="22"/>
        </w:rPr>
        <w:t>ing</w:t>
      </w:r>
      <w:r w:rsidR="006A1D38" w:rsidRPr="0066578D">
        <w:rPr>
          <w:rFonts w:ascii="Arial" w:eastAsia="MS Mincho" w:hAnsi="Arial" w:cs="Arial"/>
          <w:sz w:val="22"/>
          <w:szCs w:val="22"/>
        </w:rPr>
        <w:t xml:space="preserve"> all needed documents, solution for migration </w:t>
      </w:r>
      <w:r w:rsidR="007E66C8">
        <w:rPr>
          <w:rFonts w:ascii="Arial" w:eastAsia="MS Mincho" w:hAnsi="Arial" w:cs="Arial"/>
          <w:sz w:val="22"/>
          <w:szCs w:val="22"/>
        </w:rPr>
        <w:t>servers, data backup …</w:t>
      </w:r>
      <w:r w:rsidR="006A1D38" w:rsidRPr="0066578D">
        <w:rPr>
          <w:rFonts w:ascii="Arial" w:eastAsia="MS Mincho" w:hAnsi="Arial" w:cs="Arial"/>
          <w:sz w:val="22"/>
          <w:szCs w:val="22"/>
        </w:rPr>
        <w:t xml:space="preserve"> to minimize interruption during implementation.</w:t>
      </w:r>
    </w:p>
    <w:p w14:paraId="37A432A5" w14:textId="0FE898A3" w:rsidR="00C5470E" w:rsidRDefault="00325A3E"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 xml:space="preserve">The </w:t>
      </w:r>
      <w:r w:rsidR="003F784B" w:rsidRPr="0066578D">
        <w:rPr>
          <w:rFonts w:ascii="Arial" w:hAnsi="Arial" w:cs="Arial"/>
          <w:sz w:val="22"/>
          <w:szCs w:val="22"/>
        </w:rPr>
        <w:t xml:space="preserve">Service provider </w:t>
      </w:r>
      <w:r w:rsidR="006A1D38" w:rsidRPr="0066578D">
        <w:rPr>
          <w:rFonts w:ascii="Arial" w:eastAsia="MS Mincho" w:hAnsi="Arial" w:cs="Arial"/>
          <w:sz w:val="22"/>
          <w:szCs w:val="22"/>
        </w:rPr>
        <w:t>must test all</w:t>
      </w:r>
      <w:r w:rsidR="007E66C8">
        <w:rPr>
          <w:rFonts w:ascii="Arial" w:eastAsia="MS Mincho" w:hAnsi="Arial" w:cs="Arial"/>
          <w:sz w:val="22"/>
          <w:szCs w:val="22"/>
        </w:rPr>
        <w:t xml:space="preserve"> System</w:t>
      </w:r>
      <w:r w:rsidR="006A1D38" w:rsidRPr="0066578D">
        <w:rPr>
          <w:rFonts w:ascii="Arial" w:eastAsia="MS Mincho" w:hAnsi="Arial" w:cs="Arial"/>
          <w:sz w:val="22"/>
          <w:szCs w:val="22"/>
        </w:rPr>
        <w:t xml:space="preserve"> after implementation to make sure </w:t>
      </w:r>
      <w:r w:rsidR="007E66C8">
        <w:rPr>
          <w:rFonts w:ascii="Arial" w:eastAsia="MS Mincho" w:hAnsi="Arial" w:cs="Arial"/>
          <w:sz w:val="22"/>
          <w:szCs w:val="22"/>
        </w:rPr>
        <w:t xml:space="preserve">whole System </w:t>
      </w:r>
      <w:r w:rsidR="006A1D38" w:rsidRPr="0066578D">
        <w:rPr>
          <w:rFonts w:ascii="Arial" w:eastAsia="MS Mincho" w:hAnsi="Arial" w:cs="Arial"/>
          <w:sz w:val="22"/>
          <w:szCs w:val="22"/>
        </w:rPr>
        <w:t>is stable after changing.</w:t>
      </w:r>
    </w:p>
    <w:p w14:paraId="7165E2FF" w14:textId="77777777" w:rsidR="00A167F6" w:rsidRPr="00A167F6" w:rsidRDefault="0056347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 xml:space="preserve">The </w:t>
      </w:r>
      <w:r w:rsidRPr="00A167F6">
        <w:rPr>
          <w:rFonts w:ascii="Arial" w:eastAsia="MS Mincho" w:hAnsi="Arial" w:cs="Arial"/>
          <w:sz w:val="22"/>
          <w:szCs w:val="22"/>
        </w:rPr>
        <w:t xml:space="preserve">Service provider </w:t>
      </w:r>
      <w:r>
        <w:rPr>
          <w:rFonts w:ascii="Arial" w:eastAsia="MS Mincho" w:hAnsi="Arial" w:cs="Arial"/>
          <w:sz w:val="22"/>
          <w:szCs w:val="22"/>
        </w:rPr>
        <w:t>is responsible for update all detail design documents before hand over to NSRP</w:t>
      </w:r>
    </w:p>
    <w:p w14:paraId="7E3874A0" w14:textId="025152D8" w:rsidR="00947F2F" w:rsidRPr="004326ED" w:rsidRDefault="00A167F6" w:rsidP="00060B88">
      <w:pPr>
        <w:pStyle w:val="Heading2"/>
        <w:rPr>
          <w:snapToGrid w:val="0"/>
        </w:rPr>
      </w:pPr>
      <w:r w:rsidRPr="004326ED">
        <w:rPr>
          <w:snapToGrid w:val="0"/>
        </w:rPr>
        <w:t>Site</w:t>
      </w:r>
      <w:r w:rsidR="00947F2F" w:rsidRPr="004326ED">
        <w:rPr>
          <w:snapToGrid w:val="0"/>
        </w:rPr>
        <w:t xml:space="preserve"> Survey</w:t>
      </w:r>
    </w:p>
    <w:p w14:paraId="56DF2884" w14:textId="4111A4A6" w:rsidR="00947F2F"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hAnsi="Arial" w:cs="Arial"/>
          <w:sz w:val="22"/>
          <w:szCs w:val="22"/>
        </w:rPr>
        <w:t>Service providers</w:t>
      </w:r>
      <w:r w:rsidR="00947F2F" w:rsidRPr="0066578D">
        <w:rPr>
          <w:rFonts w:ascii="Arial" w:eastAsia="MS Mincho" w:hAnsi="Arial" w:cs="Arial"/>
          <w:sz w:val="22"/>
          <w:szCs w:val="22"/>
        </w:rPr>
        <w:t xml:space="preserve"> shall cooperate with NSRP to carry out a survey at NSRP Site to evaluate the current system, collect information about </w:t>
      </w:r>
      <w:r w:rsidR="007E66C8">
        <w:rPr>
          <w:rFonts w:ascii="Arial" w:eastAsia="MS Mincho" w:hAnsi="Arial" w:cs="Arial"/>
          <w:sz w:val="22"/>
          <w:szCs w:val="22"/>
        </w:rPr>
        <w:t>configuration,</w:t>
      </w:r>
      <w:r w:rsidR="00947F2F" w:rsidRPr="0066578D">
        <w:rPr>
          <w:rFonts w:ascii="Arial" w:eastAsia="MS Mincho" w:hAnsi="Arial" w:cs="Arial"/>
          <w:sz w:val="22"/>
          <w:szCs w:val="22"/>
        </w:rPr>
        <w:t xml:space="preserve"> </w:t>
      </w:r>
      <w:r w:rsidR="007E66C8">
        <w:rPr>
          <w:rFonts w:ascii="Arial" w:eastAsia="MS Mincho" w:hAnsi="Arial" w:cs="Arial"/>
          <w:sz w:val="22"/>
          <w:szCs w:val="22"/>
        </w:rPr>
        <w:t>backup</w:t>
      </w:r>
      <w:r w:rsidR="00947F2F" w:rsidRPr="0066578D">
        <w:rPr>
          <w:rFonts w:ascii="Arial" w:eastAsia="MS Mincho" w:hAnsi="Arial" w:cs="Arial"/>
          <w:sz w:val="22"/>
          <w:szCs w:val="22"/>
        </w:rPr>
        <w:t xml:space="preserve"> policies, number connections, data </w:t>
      </w:r>
      <w:r w:rsidR="00B75F99" w:rsidRPr="0066578D">
        <w:rPr>
          <w:rFonts w:ascii="Arial" w:eastAsia="MS Mincho" w:hAnsi="Arial" w:cs="Arial"/>
          <w:sz w:val="22"/>
          <w:szCs w:val="22"/>
        </w:rPr>
        <w:t>flow, physical</w:t>
      </w:r>
      <w:r w:rsidR="00947F2F" w:rsidRPr="0066578D">
        <w:rPr>
          <w:rFonts w:ascii="Arial" w:eastAsia="MS Mincho" w:hAnsi="Arial" w:cs="Arial"/>
          <w:sz w:val="22"/>
          <w:szCs w:val="22"/>
        </w:rPr>
        <w:t xml:space="preserve"> connections</w:t>
      </w:r>
      <w:r w:rsidR="007E66C8">
        <w:rPr>
          <w:rFonts w:ascii="Arial" w:eastAsia="MS Mincho" w:hAnsi="Arial" w:cs="Arial"/>
          <w:sz w:val="22"/>
          <w:szCs w:val="22"/>
        </w:rPr>
        <w:t>…</w:t>
      </w:r>
      <w:r w:rsidR="00947F2F" w:rsidRPr="0066578D">
        <w:rPr>
          <w:rFonts w:ascii="Arial" w:eastAsia="MS Mincho" w:hAnsi="Arial" w:cs="Arial"/>
          <w:sz w:val="22"/>
          <w:szCs w:val="22"/>
        </w:rPr>
        <w:t xml:space="preserve"> to identify the Final Requirements</w:t>
      </w:r>
      <w:r w:rsidR="007E66C8">
        <w:rPr>
          <w:rFonts w:ascii="Arial" w:eastAsia="MS Mincho" w:hAnsi="Arial" w:cs="Arial"/>
          <w:sz w:val="22"/>
          <w:szCs w:val="22"/>
        </w:rPr>
        <w:t xml:space="preserve"> and give proper solution</w:t>
      </w:r>
    </w:p>
    <w:p w14:paraId="4A223CAC" w14:textId="4D12E182" w:rsidR="00947F2F" w:rsidRPr="0066578D" w:rsidRDefault="00947F2F"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After completion of the survey, the results of the site survey will be delivered to NSRP along project planning and all design documents detailing for improving network system.</w:t>
      </w:r>
    </w:p>
    <w:p w14:paraId="178F4E81" w14:textId="43108858" w:rsidR="00947F2F" w:rsidRPr="00E63E73" w:rsidRDefault="00A167F6" w:rsidP="00C53741">
      <w:pPr>
        <w:pStyle w:val="Heading2"/>
        <w:rPr>
          <w:rFonts w:eastAsia="MS Mincho"/>
        </w:rPr>
      </w:pPr>
      <w:r w:rsidRPr="00E63E73">
        <w:rPr>
          <w:rFonts w:eastAsia="MS Mincho"/>
        </w:rPr>
        <w:t>Technical</w:t>
      </w:r>
      <w:r w:rsidR="00947F2F" w:rsidRPr="00E63E73">
        <w:rPr>
          <w:rFonts w:eastAsia="MS Mincho"/>
        </w:rPr>
        <w:t xml:space="preserve"> document and diagram</w:t>
      </w:r>
    </w:p>
    <w:p w14:paraId="1A300B0F" w14:textId="75422871" w:rsidR="00C83D66"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Pr>
          <w:rFonts w:ascii="Arial" w:eastAsia="MS Mincho" w:hAnsi="Arial" w:cs="Arial"/>
          <w:sz w:val="22"/>
          <w:szCs w:val="22"/>
        </w:rPr>
        <w:t xml:space="preserve">The  </w:t>
      </w:r>
      <w:r w:rsidRPr="003F784B">
        <w:rPr>
          <w:rFonts w:ascii="Arial" w:hAnsi="Arial" w:cs="Arial"/>
          <w:sz w:val="22"/>
          <w:szCs w:val="22"/>
        </w:rPr>
        <w:t xml:space="preserve"> </w:t>
      </w:r>
      <w:r w:rsidRPr="0066578D">
        <w:rPr>
          <w:rFonts w:ascii="Arial" w:hAnsi="Arial" w:cs="Arial"/>
          <w:sz w:val="22"/>
          <w:szCs w:val="22"/>
        </w:rPr>
        <w:t>Service providers</w:t>
      </w:r>
      <w:r w:rsidR="00947F2F" w:rsidRPr="0066578D">
        <w:rPr>
          <w:rFonts w:ascii="Arial" w:eastAsia="MS Mincho" w:hAnsi="Arial" w:cs="Arial"/>
          <w:sz w:val="22"/>
          <w:szCs w:val="22"/>
        </w:rPr>
        <w:t xml:space="preserve"> shall provide all specification documents of the provided products (</w:t>
      </w:r>
      <w:r w:rsidR="00D002EB">
        <w:rPr>
          <w:rFonts w:ascii="Arial" w:eastAsia="MS Mincho" w:hAnsi="Arial" w:cs="Arial"/>
          <w:sz w:val="22"/>
          <w:szCs w:val="22"/>
        </w:rPr>
        <w:t>Server,</w:t>
      </w:r>
      <w:r w:rsidR="007E66C8">
        <w:rPr>
          <w:rFonts w:ascii="Arial" w:eastAsia="MS Mincho" w:hAnsi="Arial" w:cs="Arial"/>
          <w:sz w:val="22"/>
          <w:szCs w:val="22"/>
        </w:rPr>
        <w:t xml:space="preserve"> </w:t>
      </w:r>
      <w:r w:rsidR="00AE60CE">
        <w:rPr>
          <w:rFonts w:ascii="Arial" w:eastAsia="MS Mincho" w:hAnsi="Arial" w:cs="Arial"/>
          <w:sz w:val="22"/>
          <w:szCs w:val="22"/>
        </w:rPr>
        <w:t>storage</w:t>
      </w:r>
      <w:r w:rsidR="007E66C8">
        <w:rPr>
          <w:rFonts w:ascii="Arial" w:eastAsia="MS Mincho" w:hAnsi="Arial" w:cs="Arial"/>
          <w:sz w:val="22"/>
          <w:szCs w:val="22"/>
        </w:rPr>
        <w:t xml:space="preserve"> </w:t>
      </w:r>
      <w:r w:rsidR="00947F2F" w:rsidRPr="0066578D">
        <w:rPr>
          <w:rFonts w:ascii="Arial" w:eastAsia="MS Mincho" w:hAnsi="Arial" w:cs="Arial"/>
          <w:sz w:val="22"/>
          <w:szCs w:val="22"/>
        </w:rPr>
        <w:t xml:space="preserve">datasheet, </w:t>
      </w:r>
      <w:r w:rsidR="007E66C8">
        <w:rPr>
          <w:rFonts w:ascii="Arial" w:eastAsia="MS Mincho" w:hAnsi="Arial" w:cs="Arial"/>
          <w:sz w:val="22"/>
          <w:szCs w:val="22"/>
        </w:rPr>
        <w:t>equipment</w:t>
      </w:r>
      <w:r w:rsidR="00947F2F" w:rsidRPr="0066578D">
        <w:rPr>
          <w:rFonts w:ascii="Arial" w:eastAsia="MS Mincho" w:hAnsi="Arial" w:cs="Arial"/>
          <w:sz w:val="22"/>
          <w:szCs w:val="22"/>
        </w:rPr>
        <w:t xml:space="preserve"> </w:t>
      </w:r>
      <w:r w:rsidR="007E66C8">
        <w:rPr>
          <w:rFonts w:ascii="Arial" w:eastAsia="MS Mincho" w:hAnsi="Arial" w:cs="Arial"/>
          <w:sz w:val="22"/>
          <w:szCs w:val="22"/>
        </w:rPr>
        <w:t xml:space="preserve">/ back up </w:t>
      </w:r>
      <w:r w:rsidR="00947F2F" w:rsidRPr="0066578D">
        <w:rPr>
          <w:rFonts w:ascii="Arial" w:eastAsia="MS Mincho" w:hAnsi="Arial" w:cs="Arial"/>
          <w:sz w:val="22"/>
          <w:szCs w:val="22"/>
        </w:rPr>
        <w:t>configuration guide</w:t>
      </w:r>
      <w:r w:rsidR="00D002EB">
        <w:rPr>
          <w:rFonts w:ascii="Arial" w:eastAsia="MS Mincho" w:hAnsi="Arial" w:cs="Arial"/>
          <w:sz w:val="22"/>
          <w:szCs w:val="22"/>
        </w:rPr>
        <w:t>…)</w:t>
      </w:r>
    </w:p>
    <w:p w14:paraId="4E11CCCE" w14:textId="3B4C2C36" w:rsidR="00C83D66" w:rsidRPr="0066578D" w:rsidRDefault="00947F2F"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lastRenderedPageBreak/>
        <w:t xml:space="preserve">NSRP shall provide </w:t>
      </w:r>
      <w:r w:rsidR="003F784B" w:rsidRPr="0066578D">
        <w:rPr>
          <w:rFonts w:ascii="Arial" w:hAnsi="Arial" w:cs="Arial"/>
          <w:sz w:val="22"/>
          <w:szCs w:val="22"/>
        </w:rPr>
        <w:t>Service provider</w:t>
      </w:r>
      <w:r w:rsidRPr="0066578D">
        <w:rPr>
          <w:rFonts w:ascii="Arial" w:eastAsia="MS Mincho" w:hAnsi="Arial" w:cs="Arial"/>
          <w:sz w:val="22"/>
          <w:szCs w:val="22"/>
        </w:rPr>
        <w:t xml:space="preserve"> current physical diagram, logical diagram, IP planning</w:t>
      </w:r>
      <w:r w:rsidR="00FF1415">
        <w:rPr>
          <w:rFonts w:ascii="Arial" w:eastAsia="MS Mincho" w:hAnsi="Arial" w:cs="Arial"/>
          <w:sz w:val="22"/>
          <w:szCs w:val="22"/>
        </w:rPr>
        <w:t xml:space="preserve"> and any needed information for detail design and built implantation plan</w:t>
      </w:r>
      <w:r w:rsidRPr="0066578D">
        <w:rPr>
          <w:rFonts w:ascii="Arial" w:eastAsia="MS Mincho" w:hAnsi="Arial" w:cs="Arial"/>
          <w:sz w:val="22"/>
          <w:szCs w:val="22"/>
        </w:rPr>
        <w:t xml:space="preserve">. This </w:t>
      </w:r>
      <w:r w:rsidR="00C83D66" w:rsidRPr="0066578D">
        <w:rPr>
          <w:rFonts w:ascii="Arial" w:eastAsia="MS Mincho" w:hAnsi="Arial" w:cs="Arial"/>
          <w:sz w:val="22"/>
          <w:szCs w:val="22"/>
        </w:rPr>
        <w:t xml:space="preserve">information is provided without NSRP assuming any responsibility for its accuracy. The </w:t>
      </w:r>
      <w:r w:rsidR="003F784B" w:rsidRPr="0066578D">
        <w:rPr>
          <w:rFonts w:ascii="Arial" w:hAnsi="Arial" w:cs="Arial"/>
          <w:sz w:val="22"/>
          <w:szCs w:val="22"/>
        </w:rPr>
        <w:t xml:space="preserve">Service provider </w:t>
      </w:r>
      <w:r w:rsidR="00C83D66" w:rsidRPr="0066578D">
        <w:rPr>
          <w:rFonts w:ascii="Arial" w:eastAsia="MS Mincho" w:hAnsi="Arial" w:cs="Arial"/>
          <w:sz w:val="22"/>
          <w:szCs w:val="22"/>
        </w:rPr>
        <w:t>must independently verify all information that it wishes to rely upon and is solely responsible for the consequences of any of such information being inaccurate.</w:t>
      </w:r>
    </w:p>
    <w:p w14:paraId="436EC9E6" w14:textId="45EB1753" w:rsidR="00947F2F"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hAnsi="Arial" w:cs="Arial"/>
          <w:sz w:val="22"/>
          <w:szCs w:val="22"/>
        </w:rPr>
        <w:t xml:space="preserve">Service </w:t>
      </w:r>
      <w:r w:rsidR="00A167F6" w:rsidRPr="0066578D">
        <w:rPr>
          <w:rFonts w:ascii="Arial" w:hAnsi="Arial" w:cs="Arial"/>
          <w:sz w:val="22"/>
          <w:szCs w:val="22"/>
        </w:rPr>
        <w:t>provider</w:t>
      </w:r>
      <w:r w:rsidR="00A167F6">
        <w:rPr>
          <w:rFonts w:ascii="Arial" w:hAnsi="Arial" w:cs="Arial"/>
          <w:sz w:val="22"/>
          <w:szCs w:val="22"/>
        </w:rPr>
        <w:t xml:space="preserve"> is responsible for</w:t>
      </w:r>
      <w:r w:rsidR="00A167F6" w:rsidRPr="0066578D">
        <w:rPr>
          <w:rFonts w:ascii="Arial" w:eastAsia="MS Mincho" w:hAnsi="Arial" w:cs="Arial"/>
          <w:sz w:val="22"/>
          <w:szCs w:val="22"/>
        </w:rPr>
        <w:t xml:space="preserve"> design new</w:t>
      </w:r>
      <w:r w:rsidR="00C83D66" w:rsidRPr="0066578D">
        <w:rPr>
          <w:rFonts w:ascii="Arial" w:eastAsia="MS Mincho" w:hAnsi="Arial" w:cs="Arial"/>
          <w:sz w:val="22"/>
          <w:szCs w:val="22"/>
        </w:rPr>
        <w:t xml:space="preserve"> system (Survey report, Detail design, Physical diagram, and L</w:t>
      </w:r>
      <w:r w:rsidR="00947F2F" w:rsidRPr="0066578D">
        <w:rPr>
          <w:rFonts w:ascii="Arial" w:eastAsia="MS Mincho" w:hAnsi="Arial" w:cs="Arial"/>
          <w:sz w:val="22"/>
          <w:szCs w:val="22"/>
        </w:rPr>
        <w:t>ogical diagram</w:t>
      </w:r>
      <w:r w:rsidR="00FF1415">
        <w:rPr>
          <w:rFonts w:ascii="Arial" w:eastAsia="MS Mincho" w:hAnsi="Arial" w:cs="Arial"/>
          <w:sz w:val="22"/>
          <w:szCs w:val="22"/>
        </w:rPr>
        <w:t>, migration procedures</w:t>
      </w:r>
      <w:r w:rsidR="00947F2F" w:rsidRPr="0066578D">
        <w:rPr>
          <w:rFonts w:ascii="Arial" w:eastAsia="MS Mincho" w:hAnsi="Arial" w:cs="Arial"/>
          <w:sz w:val="22"/>
          <w:szCs w:val="22"/>
        </w:rPr>
        <w:t>), implementation document</w:t>
      </w:r>
      <w:r w:rsidR="00A167F6">
        <w:rPr>
          <w:rFonts w:ascii="Arial" w:eastAsia="MS Mincho" w:hAnsi="Arial" w:cs="Arial"/>
          <w:sz w:val="22"/>
          <w:szCs w:val="22"/>
        </w:rPr>
        <w:t>s</w:t>
      </w:r>
      <w:r w:rsidR="00947F2F" w:rsidRPr="0066578D">
        <w:rPr>
          <w:rFonts w:ascii="Arial" w:eastAsia="MS Mincho" w:hAnsi="Arial" w:cs="Arial"/>
          <w:sz w:val="22"/>
          <w:szCs w:val="22"/>
        </w:rPr>
        <w:t xml:space="preserve">, migration planning, and checklist for implementation, </w:t>
      </w:r>
      <w:r w:rsidR="00FF1415">
        <w:rPr>
          <w:rFonts w:ascii="Arial" w:eastAsia="MS Mincho" w:hAnsi="Arial" w:cs="Arial"/>
          <w:sz w:val="22"/>
          <w:szCs w:val="22"/>
        </w:rPr>
        <w:t>S</w:t>
      </w:r>
      <w:r w:rsidR="00947F2F" w:rsidRPr="0066578D">
        <w:rPr>
          <w:rFonts w:ascii="Arial" w:eastAsia="MS Mincho" w:hAnsi="Arial" w:cs="Arial"/>
          <w:sz w:val="22"/>
          <w:szCs w:val="22"/>
        </w:rPr>
        <w:t>ystem operation guide.</w:t>
      </w:r>
    </w:p>
    <w:p w14:paraId="686220C0" w14:textId="43629DE7" w:rsidR="00947F2F" w:rsidRPr="0066578D" w:rsidRDefault="003F784B"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hAnsi="Arial" w:cs="Arial"/>
          <w:sz w:val="22"/>
          <w:szCs w:val="22"/>
        </w:rPr>
        <w:t>Service providers</w:t>
      </w:r>
      <w:r w:rsidR="00947F2F" w:rsidRPr="0066578D">
        <w:rPr>
          <w:rFonts w:ascii="Arial" w:eastAsia="MS Mincho" w:hAnsi="Arial" w:cs="Arial"/>
          <w:sz w:val="22"/>
          <w:szCs w:val="22"/>
        </w:rPr>
        <w:t xml:space="preserve"> shall follow NSRP’s procedure to prepare for </w:t>
      </w:r>
      <w:r w:rsidR="00FF1415">
        <w:rPr>
          <w:rFonts w:ascii="Arial" w:eastAsia="MS Mincho" w:hAnsi="Arial" w:cs="Arial"/>
          <w:sz w:val="22"/>
          <w:szCs w:val="22"/>
        </w:rPr>
        <w:t>Production servers</w:t>
      </w:r>
      <w:r w:rsidR="00947F2F" w:rsidRPr="0066578D">
        <w:rPr>
          <w:rFonts w:ascii="Arial" w:eastAsia="MS Mincho" w:hAnsi="Arial" w:cs="Arial"/>
          <w:sz w:val="22"/>
          <w:szCs w:val="22"/>
        </w:rPr>
        <w:t xml:space="preserve"> implementation (Permit to Work, Method Statement, Job Safety Analysis…). </w:t>
      </w:r>
    </w:p>
    <w:p w14:paraId="23335290" w14:textId="1DC57E7E" w:rsidR="00A17526" w:rsidRPr="00A7748F" w:rsidRDefault="00F837C5" w:rsidP="00DD6D41">
      <w:pPr>
        <w:pStyle w:val="Heading2"/>
        <w:rPr>
          <w:rFonts w:eastAsia="MS Mincho"/>
        </w:rPr>
      </w:pPr>
      <w:r w:rsidRPr="00A7748F">
        <w:rPr>
          <w:rFonts w:eastAsia="MS Mincho"/>
        </w:rPr>
        <w:t>Equipment</w:t>
      </w:r>
      <w:r w:rsidR="00A17526" w:rsidRPr="00A7748F">
        <w:rPr>
          <w:rFonts w:eastAsia="MS Mincho"/>
        </w:rPr>
        <w:t>, tools and PPE for implementation</w:t>
      </w:r>
    </w:p>
    <w:p w14:paraId="02F33575" w14:textId="77777777" w:rsidR="00A17526" w:rsidRPr="0066578D" w:rsidRDefault="00A17526" w:rsidP="00A17526">
      <w:pPr>
        <w:pStyle w:val="ListParagraph"/>
        <w:ind w:left="750"/>
        <w:rPr>
          <w:rFonts w:cs="Arial"/>
          <w:b/>
          <w:sz w:val="22"/>
          <w:szCs w:val="22"/>
        </w:rPr>
      </w:pPr>
    </w:p>
    <w:p w14:paraId="4756867F" w14:textId="6A32DDB2" w:rsidR="00A17526" w:rsidRPr="0066578D" w:rsidRDefault="00A17526" w:rsidP="00A17526">
      <w:pPr>
        <w:pStyle w:val="ListParagraph"/>
        <w:ind w:left="750"/>
        <w:rPr>
          <w:rFonts w:cs="Arial"/>
          <w:snapToGrid w:val="0"/>
          <w:sz w:val="22"/>
          <w:szCs w:val="22"/>
        </w:rPr>
      </w:pPr>
      <w:r w:rsidRPr="0066578D">
        <w:rPr>
          <w:rFonts w:cs="Arial"/>
          <w:snapToGrid w:val="0"/>
          <w:sz w:val="22"/>
          <w:szCs w:val="22"/>
        </w:rPr>
        <w:t xml:space="preserve">The </w:t>
      </w:r>
      <w:r w:rsidR="003F784B" w:rsidRPr="0066578D">
        <w:rPr>
          <w:rFonts w:cs="Arial"/>
          <w:sz w:val="22"/>
          <w:szCs w:val="22"/>
        </w:rPr>
        <w:t xml:space="preserve">Service providers </w:t>
      </w:r>
      <w:r w:rsidRPr="0066578D">
        <w:rPr>
          <w:rFonts w:cs="Arial"/>
          <w:snapToGrid w:val="0"/>
          <w:sz w:val="22"/>
          <w:szCs w:val="22"/>
        </w:rPr>
        <w:t xml:space="preserve">shall provide all equipment, tools and materials necessary for performance of the Works, including but not limited to: </w:t>
      </w:r>
    </w:p>
    <w:p w14:paraId="0E359C12" w14:textId="4578FCF5" w:rsidR="00A17526" w:rsidRPr="0066578D" w:rsidRDefault="00A17526" w:rsidP="00C5470E">
      <w:pPr>
        <w:rPr>
          <w:rFonts w:ascii="Arial" w:hAnsi="Arial" w:cs="Arial"/>
          <w:snapToGrid w:val="0"/>
          <w:sz w:val="22"/>
          <w:szCs w:val="22"/>
        </w:rPr>
      </w:pPr>
    </w:p>
    <w:tbl>
      <w:tblPr>
        <w:tblStyle w:val="TableGrid"/>
        <w:tblW w:w="0" w:type="auto"/>
        <w:tblInd w:w="750" w:type="dxa"/>
        <w:tblLook w:val="04A0" w:firstRow="1" w:lastRow="0" w:firstColumn="1" w:lastColumn="0" w:noHBand="0" w:noVBand="1"/>
      </w:tblPr>
      <w:tblGrid>
        <w:gridCol w:w="775"/>
        <w:gridCol w:w="8153"/>
      </w:tblGrid>
      <w:tr w:rsidR="00A17526" w:rsidRPr="0066578D" w14:paraId="790F5CBD" w14:textId="77777777" w:rsidTr="001875C4">
        <w:tc>
          <w:tcPr>
            <w:tcW w:w="775" w:type="dxa"/>
            <w:shd w:val="clear" w:color="auto" w:fill="00B050"/>
          </w:tcPr>
          <w:p w14:paraId="39B1068D" w14:textId="77777777" w:rsidR="00A17526" w:rsidRPr="0066578D" w:rsidRDefault="00A17526" w:rsidP="001875C4">
            <w:pPr>
              <w:pStyle w:val="ListParagraph"/>
              <w:ind w:left="0"/>
              <w:rPr>
                <w:rFonts w:cs="Arial"/>
                <w:b/>
                <w:snapToGrid w:val="0"/>
                <w:sz w:val="22"/>
                <w:szCs w:val="22"/>
              </w:rPr>
            </w:pPr>
            <w:r w:rsidRPr="0066578D">
              <w:rPr>
                <w:rFonts w:cs="Arial"/>
                <w:b/>
                <w:snapToGrid w:val="0"/>
                <w:sz w:val="22"/>
                <w:szCs w:val="22"/>
              </w:rPr>
              <w:t>No</w:t>
            </w:r>
          </w:p>
        </w:tc>
        <w:tc>
          <w:tcPr>
            <w:tcW w:w="8156" w:type="dxa"/>
            <w:shd w:val="clear" w:color="auto" w:fill="00B050"/>
          </w:tcPr>
          <w:p w14:paraId="575528E9" w14:textId="77777777" w:rsidR="00A17526" w:rsidRPr="0066578D" w:rsidRDefault="00A17526" w:rsidP="001875C4">
            <w:pPr>
              <w:pStyle w:val="ListParagraph"/>
              <w:ind w:left="0"/>
              <w:rPr>
                <w:rFonts w:cs="Arial"/>
                <w:b/>
                <w:snapToGrid w:val="0"/>
                <w:sz w:val="22"/>
                <w:szCs w:val="22"/>
              </w:rPr>
            </w:pPr>
            <w:r w:rsidRPr="0066578D">
              <w:rPr>
                <w:rFonts w:cs="Arial"/>
                <w:b/>
                <w:sz w:val="22"/>
                <w:szCs w:val="22"/>
              </w:rPr>
              <w:t>Equipment, tools and PPE</w:t>
            </w:r>
          </w:p>
        </w:tc>
      </w:tr>
      <w:tr w:rsidR="00A17526" w:rsidRPr="0066578D" w14:paraId="4D2175E4" w14:textId="77777777" w:rsidTr="001875C4">
        <w:tc>
          <w:tcPr>
            <w:tcW w:w="775" w:type="dxa"/>
          </w:tcPr>
          <w:p w14:paraId="5D65C6A7" w14:textId="77777777" w:rsidR="00A17526" w:rsidRPr="0066578D" w:rsidRDefault="00A17526" w:rsidP="001875C4">
            <w:pPr>
              <w:pStyle w:val="ListParagraph"/>
              <w:ind w:left="0"/>
              <w:rPr>
                <w:rFonts w:cs="Arial"/>
                <w:snapToGrid w:val="0"/>
                <w:sz w:val="22"/>
                <w:szCs w:val="22"/>
              </w:rPr>
            </w:pPr>
            <w:r w:rsidRPr="0066578D">
              <w:rPr>
                <w:rFonts w:cs="Arial"/>
                <w:snapToGrid w:val="0"/>
                <w:sz w:val="22"/>
                <w:szCs w:val="22"/>
              </w:rPr>
              <w:t>1</w:t>
            </w:r>
          </w:p>
        </w:tc>
        <w:tc>
          <w:tcPr>
            <w:tcW w:w="8156" w:type="dxa"/>
          </w:tcPr>
          <w:p w14:paraId="2482E896" w14:textId="77777777" w:rsidR="00A17526" w:rsidRPr="0066578D" w:rsidRDefault="00A17526" w:rsidP="001875C4">
            <w:pPr>
              <w:pStyle w:val="ListParagraph"/>
              <w:ind w:left="0"/>
              <w:rPr>
                <w:rFonts w:cs="Arial"/>
                <w:snapToGrid w:val="0"/>
                <w:sz w:val="22"/>
                <w:szCs w:val="22"/>
              </w:rPr>
            </w:pPr>
            <w:r w:rsidRPr="0066578D">
              <w:rPr>
                <w:rFonts w:cs="Arial"/>
                <w:sz w:val="22"/>
                <w:szCs w:val="22"/>
              </w:rPr>
              <w:t>Electric equipment (Terminal Box, Electric tester…)</w:t>
            </w:r>
          </w:p>
        </w:tc>
      </w:tr>
      <w:tr w:rsidR="00A17526" w:rsidRPr="0066578D" w14:paraId="5419F93D" w14:textId="77777777" w:rsidTr="001875C4">
        <w:tc>
          <w:tcPr>
            <w:tcW w:w="775" w:type="dxa"/>
          </w:tcPr>
          <w:p w14:paraId="17B49CE6" w14:textId="77777777" w:rsidR="00A17526" w:rsidRPr="0066578D" w:rsidRDefault="00A17526" w:rsidP="001875C4">
            <w:pPr>
              <w:pStyle w:val="ListParagraph"/>
              <w:ind w:left="0"/>
              <w:rPr>
                <w:rFonts w:cs="Arial"/>
                <w:snapToGrid w:val="0"/>
                <w:sz w:val="22"/>
                <w:szCs w:val="22"/>
              </w:rPr>
            </w:pPr>
            <w:r w:rsidRPr="0066578D">
              <w:rPr>
                <w:rFonts w:cs="Arial"/>
                <w:snapToGrid w:val="0"/>
                <w:sz w:val="22"/>
                <w:szCs w:val="22"/>
              </w:rPr>
              <w:t>2</w:t>
            </w:r>
          </w:p>
        </w:tc>
        <w:tc>
          <w:tcPr>
            <w:tcW w:w="8156" w:type="dxa"/>
          </w:tcPr>
          <w:p w14:paraId="06F3DAB5" w14:textId="77777777" w:rsidR="00A17526" w:rsidRPr="0066578D" w:rsidRDefault="00A17526" w:rsidP="001875C4">
            <w:pPr>
              <w:pStyle w:val="ListParagraph"/>
              <w:ind w:left="0"/>
              <w:rPr>
                <w:rFonts w:cs="Arial"/>
                <w:sz w:val="22"/>
                <w:szCs w:val="22"/>
              </w:rPr>
            </w:pPr>
            <w:r w:rsidRPr="0066578D">
              <w:rPr>
                <w:rFonts w:cs="Arial"/>
                <w:sz w:val="22"/>
                <w:szCs w:val="22"/>
              </w:rPr>
              <w:t>Hand tools (screw drivers, plier, LAN cutter, floor puller …), Tagging Machine</w:t>
            </w:r>
          </w:p>
        </w:tc>
      </w:tr>
      <w:tr w:rsidR="00A17526" w:rsidRPr="0066578D" w14:paraId="52B44D4F" w14:textId="77777777" w:rsidTr="001875C4">
        <w:tc>
          <w:tcPr>
            <w:tcW w:w="775" w:type="dxa"/>
          </w:tcPr>
          <w:p w14:paraId="037B8ECD" w14:textId="77777777" w:rsidR="00A17526" w:rsidRPr="0066578D" w:rsidRDefault="00A17526" w:rsidP="001875C4">
            <w:pPr>
              <w:pStyle w:val="ListParagraph"/>
              <w:ind w:left="0"/>
              <w:rPr>
                <w:rFonts w:cs="Arial"/>
                <w:snapToGrid w:val="0"/>
                <w:sz w:val="22"/>
                <w:szCs w:val="22"/>
              </w:rPr>
            </w:pPr>
            <w:r w:rsidRPr="0066578D">
              <w:rPr>
                <w:rFonts w:cs="Arial"/>
                <w:snapToGrid w:val="0"/>
                <w:sz w:val="22"/>
                <w:szCs w:val="22"/>
              </w:rPr>
              <w:t>3</w:t>
            </w:r>
          </w:p>
        </w:tc>
        <w:tc>
          <w:tcPr>
            <w:tcW w:w="8156" w:type="dxa"/>
          </w:tcPr>
          <w:p w14:paraId="362208B1" w14:textId="77777777" w:rsidR="00A17526" w:rsidRPr="0066578D" w:rsidRDefault="00A17526" w:rsidP="001875C4">
            <w:pPr>
              <w:pStyle w:val="ListParagraph"/>
              <w:ind w:left="0"/>
              <w:rPr>
                <w:rFonts w:cs="Arial"/>
                <w:sz w:val="22"/>
                <w:szCs w:val="22"/>
              </w:rPr>
            </w:pPr>
            <w:r w:rsidRPr="0066578D">
              <w:rPr>
                <w:rFonts w:cs="Arial"/>
                <w:sz w:val="22"/>
                <w:szCs w:val="22"/>
              </w:rPr>
              <w:t>UTP Cat 6 Cable, Console Cable, Electrical wire</w:t>
            </w:r>
          </w:p>
        </w:tc>
      </w:tr>
      <w:tr w:rsidR="00A17526" w:rsidRPr="0066578D" w14:paraId="554C624B" w14:textId="77777777" w:rsidTr="001875C4">
        <w:tc>
          <w:tcPr>
            <w:tcW w:w="775" w:type="dxa"/>
          </w:tcPr>
          <w:p w14:paraId="6A06B5D3" w14:textId="77777777" w:rsidR="00A17526" w:rsidRPr="0066578D" w:rsidRDefault="00A17526" w:rsidP="001875C4">
            <w:pPr>
              <w:pStyle w:val="ListParagraph"/>
              <w:ind w:left="0"/>
              <w:rPr>
                <w:rFonts w:cs="Arial"/>
                <w:snapToGrid w:val="0"/>
                <w:sz w:val="22"/>
                <w:szCs w:val="22"/>
              </w:rPr>
            </w:pPr>
            <w:r w:rsidRPr="0066578D">
              <w:rPr>
                <w:rFonts w:cs="Arial"/>
                <w:snapToGrid w:val="0"/>
                <w:sz w:val="22"/>
                <w:szCs w:val="22"/>
              </w:rPr>
              <w:t>4</w:t>
            </w:r>
          </w:p>
        </w:tc>
        <w:tc>
          <w:tcPr>
            <w:tcW w:w="8156" w:type="dxa"/>
          </w:tcPr>
          <w:p w14:paraId="1E7A4F99" w14:textId="77777777" w:rsidR="00A17526" w:rsidRPr="0066578D" w:rsidRDefault="00A17526" w:rsidP="001875C4">
            <w:pPr>
              <w:pStyle w:val="ListParagraph"/>
              <w:ind w:left="0"/>
              <w:rPr>
                <w:rFonts w:cs="Arial"/>
                <w:sz w:val="22"/>
                <w:szCs w:val="22"/>
              </w:rPr>
            </w:pPr>
            <w:r w:rsidRPr="0066578D">
              <w:rPr>
                <w:rFonts w:cs="Arial"/>
                <w:sz w:val="22"/>
                <w:szCs w:val="22"/>
              </w:rPr>
              <w:t>Fiber Optic Tester Machine</w:t>
            </w:r>
          </w:p>
        </w:tc>
      </w:tr>
      <w:tr w:rsidR="00A17526" w:rsidRPr="0066578D" w14:paraId="11571E7F" w14:textId="77777777" w:rsidTr="001875C4">
        <w:tc>
          <w:tcPr>
            <w:tcW w:w="775" w:type="dxa"/>
          </w:tcPr>
          <w:p w14:paraId="6E63BC8C" w14:textId="77777777" w:rsidR="00A17526" w:rsidRPr="0066578D" w:rsidRDefault="00A17526" w:rsidP="001875C4">
            <w:pPr>
              <w:pStyle w:val="ListParagraph"/>
              <w:ind w:left="0"/>
              <w:rPr>
                <w:rFonts w:cs="Arial"/>
                <w:snapToGrid w:val="0"/>
                <w:sz w:val="22"/>
                <w:szCs w:val="22"/>
              </w:rPr>
            </w:pPr>
            <w:r w:rsidRPr="0066578D">
              <w:rPr>
                <w:rFonts w:cs="Arial"/>
                <w:snapToGrid w:val="0"/>
                <w:sz w:val="22"/>
                <w:szCs w:val="22"/>
              </w:rPr>
              <w:t>5</w:t>
            </w:r>
          </w:p>
        </w:tc>
        <w:tc>
          <w:tcPr>
            <w:tcW w:w="8156" w:type="dxa"/>
          </w:tcPr>
          <w:p w14:paraId="034536E2" w14:textId="77777777" w:rsidR="00A17526" w:rsidRPr="0066578D" w:rsidRDefault="00A17526" w:rsidP="001875C4">
            <w:pPr>
              <w:pStyle w:val="ListParagraph"/>
              <w:ind w:left="0"/>
              <w:rPr>
                <w:rFonts w:cs="Arial"/>
                <w:sz w:val="22"/>
                <w:szCs w:val="22"/>
              </w:rPr>
            </w:pPr>
            <w:r w:rsidRPr="0066578D">
              <w:rPr>
                <w:rFonts w:cs="Arial"/>
                <w:sz w:val="22"/>
                <w:szCs w:val="22"/>
              </w:rPr>
              <w:t>Personal Protect Equipment (Head Protection, Gloves, Eye Protection, Flame Retardant Suit…)</w:t>
            </w:r>
          </w:p>
        </w:tc>
      </w:tr>
    </w:tbl>
    <w:p w14:paraId="5639AFED" w14:textId="77777777" w:rsidR="00A17526" w:rsidRPr="0066578D" w:rsidRDefault="00A17526" w:rsidP="00A17526">
      <w:pPr>
        <w:rPr>
          <w:rFonts w:ascii="Arial" w:hAnsi="Arial" w:cs="Arial"/>
          <w:snapToGrid w:val="0"/>
          <w:sz w:val="22"/>
          <w:szCs w:val="22"/>
        </w:rPr>
      </w:pPr>
    </w:p>
    <w:p w14:paraId="19F3E689" w14:textId="35ABF70D" w:rsidR="00900D1E" w:rsidRPr="00F837C5" w:rsidRDefault="00F837C5" w:rsidP="004567D7">
      <w:pPr>
        <w:pStyle w:val="Heading2"/>
        <w:rPr>
          <w:rFonts w:eastAsia="MS Mincho"/>
        </w:rPr>
      </w:pPr>
      <w:r w:rsidRPr="00F837C5">
        <w:rPr>
          <w:rFonts w:eastAsia="MS Mincho"/>
        </w:rPr>
        <w:lastRenderedPageBreak/>
        <w:t>Warranty</w:t>
      </w:r>
    </w:p>
    <w:p w14:paraId="3E3B06AD" w14:textId="49C0DF52" w:rsidR="00B75724" w:rsidRPr="0066578D" w:rsidRDefault="00A17526" w:rsidP="009A768D">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b/>
          <w:sz w:val="22"/>
          <w:szCs w:val="22"/>
        </w:rPr>
        <w:t>Goods</w:t>
      </w:r>
      <w:r w:rsidR="00B75724" w:rsidRPr="0066578D">
        <w:rPr>
          <w:rFonts w:ascii="Arial" w:eastAsia="MS Mincho" w:hAnsi="Arial" w:cs="Arial"/>
          <w:b/>
          <w:sz w:val="22"/>
          <w:szCs w:val="22"/>
        </w:rPr>
        <w:t>:</w:t>
      </w:r>
      <w:r w:rsidR="00B75724" w:rsidRPr="0066578D">
        <w:rPr>
          <w:rFonts w:ascii="Arial" w:eastAsia="MS Mincho" w:hAnsi="Arial" w:cs="Arial"/>
          <w:sz w:val="22"/>
          <w:szCs w:val="22"/>
        </w:rPr>
        <w:t xml:space="preserve"> The Contractor shall </w:t>
      </w:r>
      <w:r w:rsidR="00B75724" w:rsidRPr="00CE3C4E">
        <w:rPr>
          <w:rFonts w:ascii="Arial" w:eastAsia="MS Mincho" w:hAnsi="Arial" w:cs="Arial"/>
          <w:b/>
          <w:bCs/>
          <w:color w:val="000000" w:themeColor="text1"/>
          <w:sz w:val="22"/>
          <w:szCs w:val="22"/>
        </w:rPr>
        <w:t xml:space="preserve">provide </w:t>
      </w:r>
      <w:r w:rsidR="00B96C0F" w:rsidRPr="00CE3C4E">
        <w:rPr>
          <w:rFonts w:ascii="Arial" w:eastAsia="MS Mincho" w:hAnsi="Arial" w:cs="Arial"/>
          <w:b/>
          <w:bCs/>
          <w:color w:val="000000" w:themeColor="text1"/>
          <w:sz w:val="22"/>
          <w:szCs w:val="22"/>
        </w:rPr>
        <w:t>5 years</w:t>
      </w:r>
      <w:r w:rsidR="00B75724" w:rsidRPr="00CE3C4E">
        <w:rPr>
          <w:rFonts w:ascii="Arial" w:eastAsia="MS Mincho" w:hAnsi="Arial" w:cs="Arial"/>
          <w:b/>
          <w:bCs/>
          <w:color w:val="000000" w:themeColor="text1"/>
          <w:sz w:val="22"/>
          <w:szCs w:val="22"/>
        </w:rPr>
        <w:t xml:space="preserve"> </w:t>
      </w:r>
      <w:r w:rsidR="00B75724" w:rsidRPr="0066578D">
        <w:rPr>
          <w:rFonts w:ascii="Arial" w:eastAsia="MS Mincho" w:hAnsi="Arial" w:cs="Arial"/>
          <w:sz w:val="22"/>
          <w:szCs w:val="22"/>
        </w:rPr>
        <w:t>of warrant</w:t>
      </w:r>
      <w:r w:rsidRPr="0066578D">
        <w:rPr>
          <w:rFonts w:ascii="Arial" w:eastAsia="MS Mincho" w:hAnsi="Arial" w:cs="Arial"/>
          <w:sz w:val="22"/>
          <w:szCs w:val="22"/>
        </w:rPr>
        <w:t xml:space="preserve">y for provided equipment </w:t>
      </w:r>
    </w:p>
    <w:p w14:paraId="077CCF42" w14:textId="13311CC7" w:rsidR="00C5470E" w:rsidRPr="00402437" w:rsidRDefault="00F837C5" w:rsidP="00402437">
      <w:pPr>
        <w:pStyle w:val="Heading2"/>
        <w:rPr>
          <w:rFonts w:eastAsia="MS Mincho"/>
        </w:rPr>
      </w:pPr>
      <w:r w:rsidRPr="00F837C5">
        <w:rPr>
          <w:rFonts w:eastAsia="MS Mincho"/>
        </w:rPr>
        <w:t>Project</w:t>
      </w:r>
      <w:r w:rsidR="00947F2F" w:rsidRPr="00F837C5">
        <w:rPr>
          <w:rFonts w:eastAsia="MS Mincho"/>
        </w:rPr>
        <w:t xml:space="preserve"> management </w:t>
      </w:r>
    </w:p>
    <w:p w14:paraId="4496A391" w14:textId="2247FB63" w:rsidR="00CE50A5" w:rsidRPr="00CE50A5" w:rsidRDefault="003F784B"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CE50A5">
        <w:rPr>
          <w:rFonts w:ascii="Arial" w:hAnsi="Arial" w:cs="Arial"/>
          <w:sz w:val="22"/>
          <w:szCs w:val="22"/>
        </w:rPr>
        <w:t>Service providers</w:t>
      </w:r>
      <w:r w:rsidR="00A167F6" w:rsidRPr="00CE50A5">
        <w:rPr>
          <w:rFonts w:ascii="Arial" w:hAnsi="Arial" w:cs="Arial"/>
          <w:sz w:val="22"/>
          <w:szCs w:val="22"/>
        </w:rPr>
        <w:t xml:space="preserve"> is responsible for providing</w:t>
      </w:r>
      <w:r w:rsidR="00947F2F" w:rsidRPr="00CE50A5">
        <w:rPr>
          <w:rFonts w:ascii="Arial" w:hAnsi="Arial" w:cs="Arial"/>
          <w:sz w:val="22"/>
          <w:szCs w:val="22"/>
        </w:rPr>
        <w:t xml:space="preserve"> all management services necessary for proper execution of the Works in order to ensure the Works is completed on schedule and in strict compliance with the NSRP’s Requirements of the Contract. This shall include but not be limited to the followings:</w:t>
      </w:r>
      <w:r w:rsidR="00CE50A5" w:rsidRPr="00CE50A5">
        <w:rPr>
          <w:rFonts w:ascii="Arial" w:eastAsia="MS Mincho" w:hAnsi="Arial" w:cs="Arial"/>
          <w:sz w:val="22"/>
          <w:szCs w:val="22"/>
        </w:rPr>
        <w:t xml:space="preserve"> Assign person in charge for all activities in a timely manner in accordance with the requirements of the Works.</w:t>
      </w:r>
    </w:p>
    <w:p w14:paraId="620DD4CE" w14:textId="77777777" w:rsidR="00CE50A5" w:rsidRPr="009A1846"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9A1846">
        <w:rPr>
          <w:rFonts w:ascii="Arial" w:eastAsia="MS Mincho" w:hAnsi="Arial" w:cs="Arial"/>
          <w:sz w:val="22"/>
          <w:szCs w:val="22"/>
        </w:rPr>
        <w:t>Take necessary corrective action to align the Works and the Project back on track in case of deviations from plans (cost, schedule, quality, HSE, performance, operability, maintainability, etc.) including mobilizing additional resources as required.</w:t>
      </w:r>
    </w:p>
    <w:p w14:paraId="47A9C897" w14:textId="77777777" w:rsidR="00CE50A5" w:rsidRPr="009A1846"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9A1846">
        <w:rPr>
          <w:rFonts w:ascii="Arial" w:eastAsia="MS Mincho" w:hAnsi="Arial" w:cs="Arial"/>
          <w:sz w:val="22"/>
          <w:szCs w:val="22"/>
        </w:rPr>
        <w:t>Maintain record of all notices, correspondence, reports, documents, etc. during the course of execution of the Works. Ensure that the Engineering Records are maintained for the duration stipulated in the Contract.</w:t>
      </w:r>
    </w:p>
    <w:p w14:paraId="578115F5" w14:textId="77777777" w:rsidR="00CE50A5" w:rsidRPr="009A1846"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9A1846">
        <w:rPr>
          <w:rFonts w:ascii="Arial" w:eastAsia="MS Mincho" w:hAnsi="Arial" w:cs="Arial"/>
          <w:sz w:val="22"/>
          <w:szCs w:val="22"/>
        </w:rPr>
        <w:t>Follow a complete set of Management, Co-ordination, Execution, Quality System and HSE procedures which prepared by NSRP and ensure that the approved procedures are complied with by all concerned.</w:t>
      </w:r>
    </w:p>
    <w:p w14:paraId="0E342E53" w14:textId="77777777" w:rsidR="00CE50A5" w:rsidRPr="009A1846"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9A1846">
        <w:rPr>
          <w:rFonts w:ascii="Arial" w:eastAsia="MS Mincho" w:hAnsi="Arial" w:cs="Arial"/>
          <w:sz w:val="22"/>
          <w:szCs w:val="22"/>
        </w:rPr>
        <w:t>Co-ordinate and control the work of Service provider’s specialist departments, e.g. Engineering, Design, Procurement, Project Controls, Contracting, Construction and Commissioning, HSE, QA/QC, and others disciplines to ensure that the Works are completed on Schedule and in accordance with the requirements of the Contract.</w:t>
      </w:r>
    </w:p>
    <w:p w14:paraId="02E1E339" w14:textId="77777777" w:rsidR="00CE50A5" w:rsidRPr="0066578D" w:rsidRDefault="00CE50A5" w:rsidP="00CE50A5">
      <w:pPr>
        <w:pStyle w:val="Heading2"/>
        <w:rPr>
          <w:rFonts w:eastAsia="MS Mincho"/>
        </w:rPr>
      </w:pPr>
      <w:r>
        <w:rPr>
          <w:rFonts w:eastAsia="MS Mincho"/>
        </w:rPr>
        <w:t>Hand</w:t>
      </w:r>
      <w:r w:rsidRPr="0066578D">
        <w:rPr>
          <w:rFonts w:eastAsia="MS Mincho"/>
        </w:rPr>
        <w:t>-over, Training and Technical transfer</w:t>
      </w:r>
    </w:p>
    <w:p w14:paraId="2ED6B69C" w14:textId="77777777" w:rsidR="00CE50A5" w:rsidRPr="0066578D"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Pr>
          <w:rFonts w:ascii="Arial" w:eastAsia="MS Mincho" w:hAnsi="Arial" w:cs="Arial"/>
          <w:sz w:val="22"/>
          <w:szCs w:val="22"/>
        </w:rPr>
        <w:t>The Service Provider is responsible for updating and</w:t>
      </w:r>
      <w:r w:rsidRPr="0066578D">
        <w:rPr>
          <w:rFonts w:ascii="Arial" w:eastAsia="MS Mincho" w:hAnsi="Arial" w:cs="Arial"/>
          <w:sz w:val="22"/>
          <w:szCs w:val="22"/>
        </w:rPr>
        <w:t xml:space="preserve"> hand over all documents related to network/security diagram after finishing implementation.</w:t>
      </w:r>
    </w:p>
    <w:p w14:paraId="7E283B4A" w14:textId="77777777" w:rsidR="00CE50A5" w:rsidRPr="0066578D"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66578D">
        <w:rPr>
          <w:rFonts w:ascii="Arial" w:eastAsia="MS Mincho" w:hAnsi="Arial" w:cs="Arial"/>
          <w:sz w:val="22"/>
          <w:szCs w:val="22"/>
        </w:rPr>
        <w:t>The Service Provide</w:t>
      </w:r>
      <w:r>
        <w:rPr>
          <w:rFonts w:ascii="Arial" w:eastAsia="MS Mincho" w:hAnsi="Arial" w:cs="Arial"/>
          <w:sz w:val="22"/>
          <w:szCs w:val="22"/>
        </w:rPr>
        <w:t>r</w:t>
      </w:r>
      <w:r w:rsidRPr="00AA6326">
        <w:rPr>
          <w:rFonts w:ascii="Arial" w:eastAsia="MS Mincho" w:hAnsi="Arial" w:cs="Arial"/>
          <w:sz w:val="22"/>
          <w:szCs w:val="22"/>
        </w:rPr>
        <w:t xml:space="preserve"> </w:t>
      </w:r>
      <w:r>
        <w:rPr>
          <w:rFonts w:ascii="Arial" w:eastAsia="MS Mincho" w:hAnsi="Arial" w:cs="Arial"/>
          <w:sz w:val="22"/>
          <w:szCs w:val="22"/>
        </w:rPr>
        <w:t>is responsible for</w:t>
      </w:r>
      <w:r w:rsidRPr="0066578D">
        <w:rPr>
          <w:rFonts w:ascii="Arial" w:eastAsia="MS Mincho" w:hAnsi="Arial" w:cs="Arial"/>
          <w:sz w:val="22"/>
          <w:szCs w:val="22"/>
        </w:rPr>
        <w:t xml:space="preserve"> hand over all information of software, license and accounts related to project after finishing implementation.</w:t>
      </w:r>
    </w:p>
    <w:p w14:paraId="687774B3" w14:textId="77777777" w:rsidR="00CE50A5" w:rsidRPr="0066578D" w:rsidRDefault="00CE50A5" w:rsidP="00CE50A5">
      <w:pPr>
        <w:pStyle w:val="Level2"/>
        <w:keepNext/>
        <w:keepLines/>
        <w:widowControl w:val="0"/>
        <w:numPr>
          <w:ilvl w:val="0"/>
          <w:numId w:val="3"/>
        </w:numPr>
        <w:spacing w:before="100" w:after="0" w:line="312" w:lineRule="auto"/>
        <w:jc w:val="both"/>
        <w:rPr>
          <w:rFonts w:ascii="Arial" w:eastAsia="MS Mincho" w:hAnsi="Arial" w:cs="Arial"/>
          <w:sz w:val="22"/>
          <w:szCs w:val="22"/>
        </w:rPr>
      </w:pPr>
      <w:r>
        <w:rPr>
          <w:rFonts w:ascii="Arial" w:eastAsia="MS Mincho" w:hAnsi="Arial" w:cs="Arial"/>
          <w:sz w:val="22"/>
          <w:szCs w:val="22"/>
        </w:rPr>
        <w:t>The Service Provider is responsible for</w:t>
      </w:r>
      <w:r w:rsidRPr="0066578D">
        <w:rPr>
          <w:rFonts w:ascii="Arial" w:eastAsia="MS Mincho" w:hAnsi="Arial" w:cs="Arial"/>
          <w:sz w:val="22"/>
          <w:szCs w:val="22"/>
        </w:rPr>
        <w:t xml:space="preserve"> train</w:t>
      </w:r>
      <w:r>
        <w:rPr>
          <w:rFonts w:ascii="Arial" w:eastAsia="MS Mincho" w:hAnsi="Arial" w:cs="Arial"/>
          <w:sz w:val="22"/>
          <w:szCs w:val="22"/>
        </w:rPr>
        <w:t>ing</w:t>
      </w:r>
      <w:r w:rsidRPr="0066578D">
        <w:rPr>
          <w:rFonts w:ascii="Arial" w:eastAsia="MS Mincho" w:hAnsi="Arial" w:cs="Arial"/>
          <w:sz w:val="22"/>
          <w:szCs w:val="22"/>
        </w:rPr>
        <w:t xml:space="preserve"> NSRP </w:t>
      </w:r>
      <w:r>
        <w:rPr>
          <w:rFonts w:ascii="Arial" w:eastAsia="MS Mincho" w:hAnsi="Arial" w:cs="Arial"/>
          <w:sz w:val="22"/>
          <w:szCs w:val="22"/>
        </w:rPr>
        <w:t>System</w:t>
      </w:r>
      <w:r w:rsidRPr="0066578D">
        <w:rPr>
          <w:rFonts w:ascii="Arial" w:eastAsia="MS Mincho" w:hAnsi="Arial" w:cs="Arial"/>
          <w:sz w:val="22"/>
          <w:szCs w:val="22"/>
        </w:rPr>
        <w:t xml:space="preserve"> staffs in 3 days. </w:t>
      </w:r>
    </w:p>
    <w:p w14:paraId="26BDCE85" w14:textId="49C4E9BE" w:rsidR="00C3105B" w:rsidRDefault="00C3105B" w:rsidP="00AB4DF6">
      <w:pPr>
        <w:pStyle w:val="ListParagraph"/>
        <w:ind w:left="750"/>
        <w:rPr>
          <w:rFonts w:cs="Arial"/>
          <w:snapToGrid w:val="0"/>
          <w:sz w:val="22"/>
          <w:szCs w:val="22"/>
        </w:rPr>
      </w:pPr>
    </w:p>
    <w:p w14:paraId="3BA0ACF9" w14:textId="0A27830F" w:rsidR="008F0B36" w:rsidRPr="00675511" w:rsidRDefault="003D2977" w:rsidP="00675511">
      <w:pPr>
        <w:pStyle w:val="Heading2"/>
        <w:rPr>
          <w:rFonts w:eastAsia="MS Mincho"/>
        </w:rPr>
      </w:pPr>
      <w:r>
        <w:rPr>
          <w:rFonts w:eastAsia="MS Mincho"/>
        </w:rPr>
        <w:lastRenderedPageBreak/>
        <w:t>Requirement</w:t>
      </w:r>
      <w:r w:rsidRPr="0066578D">
        <w:rPr>
          <w:rFonts w:eastAsia="MS Mincho"/>
        </w:rPr>
        <w:t xml:space="preserve"> for Contracto</w:t>
      </w:r>
      <w:r w:rsidR="00675511">
        <w:rPr>
          <w:rFonts w:eastAsia="MS Mincho"/>
        </w:rPr>
        <w:t>r</w:t>
      </w:r>
    </w:p>
    <w:p w14:paraId="08CE6034" w14:textId="77777777" w:rsidR="00675511" w:rsidRPr="0066578D" w:rsidRDefault="00675511" w:rsidP="00675511">
      <w:pPr>
        <w:pStyle w:val="Level2"/>
        <w:keepNext/>
        <w:keepLines/>
        <w:widowControl w:val="0"/>
        <w:spacing w:before="100" w:after="0" w:line="312" w:lineRule="auto"/>
        <w:ind w:left="709" w:firstLine="0"/>
        <w:jc w:val="both"/>
        <w:rPr>
          <w:rFonts w:ascii="Arial" w:eastAsia="MS Mincho" w:hAnsi="Arial" w:cs="Arial"/>
          <w:sz w:val="22"/>
          <w:szCs w:val="22"/>
        </w:rPr>
      </w:pPr>
      <w:r w:rsidRPr="0066578D">
        <w:rPr>
          <w:rFonts w:ascii="Arial" w:hAnsi="Arial" w:cs="Arial"/>
          <w:sz w:val="22"/>
          <w:szCs w:val="22"/>
        </w:rPr>
        <w:t>To ensure project will be implemented with right method and high quality, NSRP requires Service providers must have the following requirements:</w:t>
      </w:r>
    </w:p>
    <w:p w14:paraId="6561B2C4" w14:textId="32D3A8D1" w:rsidR="00941F19" w:rsidRPr="002B0D68" w:rsidRDefault="00941F19" w:rsidP="00941F19">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2B0D68">
        <w:rPr>
          <w:rFonts w:ascii="Arial" w:eastAsia="MS Mincho" w:hAnsi="Arial" w:cs="Arial"/>
          <w:sz w:val="22"/>
          <w:szCs w:val="22"/>
        </w:rPr>
        <w:t xml:space="preserve">The Service provider </w:t>
      </w:r>
      <w:proofErr w:type="gramStart"/>
      <w:r w:rsidR="00317C0D" w:rsidRPr="002B0D68">
        <w:rPr>
          <w:rFonts w:ascii="Arial" w:eastAsia="MS Mincho" w:hAnsi="Arial" w:cs="Arial"/>
          <w:sz w:val="22"/>
          <w:szCs w:val="22"/>
        </w:rPr>
        <w:t>h</w:t>
      </w:r>
      <w:r w:rsidR="00BF2F87" w:rsidRPr="002B0D68">
        <w:rPr>
          <w:rFonts w:ascii="Arial" w:eastAsia="MS Mincho" w:hAnsi="Arial" w:cs="Arial"/>
          <w:sz w:val="22"/>
          <w:szCs w:val="22"/>
        </w:rPr>
        <w:t>as to</w:t>
      </w:r>
      <w:proofErr w:type="gramEnd"/>
      <w:r w:rsidRPr="002B0D68">
        <w:rPr>
          <w:rFonts w:ascii="Arial" w:eastAsia="MS Mincho" w:hAnsi="Arial" w:cs="Arial"/>
          <w:sz w:val="22"/>
          <w:szCs w:val="22"/>
        </w:rPr>
        <w:t xml:space="preserve"> have at least </w:t>
      </w:r>
      <w:r w:rsidR="00635E1B" w:rsidRPr="002B0D68">
        <w:rPr>
          <w:rFonts w:ascii="Arial" w:eastAsia="MS Mincho" w:hAnsi="Arial" w:cs="Arial"/>
          <w:sz w:val="22"/>
          <w:szCs w:val="22"/>
        </w:rPr>
        <w:t xml:space="preserve">1 </w:t>
      </w:r>
      <w:r w:rsidRPr="002B0D68">
        <w:rPr>
          <w:rFonts w:ascii="Arial" w:eastAsia="MS Mincho" w:hAnsi="Arial" w:cs="Arial"/>
          <w:sz w:val="22"/>
          <w:szCs w:val="22"/>
        </w:rPr>
        <w:t xml:space="preserve">years of experience in providing and implementing VM virtualization, DELL blade server, Veritas backup products by providing </w:t>
      </w:r>
      <w:r w:rsidR="00635E1B" w:rsidRPr="002B0D68">
        <w:rPr>
          <w:rFonts w:ascii="Arial" w:eastAsia="MS Mincho" w:hAnsi="Arial" w:cs="Arial"/>
          <w:sz w:val="22"/>
          <w:szCs w:val="22"/>
        </w:rPr>
        <w:t xml:space="preserve">at least 02 </w:t>
      </w:r>
      <w:r w:rsidRPr="002B0D68">
        <w:rPr>
          <w:rFonts w:ascii="Arial" w:eastAsia="MS Mincho" w:hAnsi="Arial" w:cs="Arial"/>
          <w:sz w:val="22"/>
          <w:szCs w:val="22"/>
        </w:rPr>
        <w:t xml:space="preserve">similar </w:t>
      </w:r>
      <w:r w:rsidR="00635E1B" w:rsidRPr="002B0D68">
        <w:rPr>
          <w:rFonts w:ascii="Arial" w:eastAsia="MS Mincho" w:hAnsi="Arial" w:cs="Arial"/>
          <w:sz w:val="22"/>
          <w:szCs w:val="22"/>
        </w:rPr>
        <w:t xml:space="preserve">completed </w:t>
      </w:r>
      <w:r w:rsidRPr="002B0D68">
        <w:rPr>
          <w:rFonts w:ascii="Arial" w:eastAsia="MS Mincho" w:hAnsi="Arial" w:cs="Arial"/>
          <w:sz w:val="22"/>
          <w:szCs w:val="22"/>
        </w:rPr>
        <w:t>contracts.</w:t>
      </w:r>
    </w:p>
    <w:p w14:paraId="7013F10D" w14:textId="0B223FA3" w:rsidR="00941F19" w:rsidRPr="002B0D68" w:rsidRDefault="00941F19" w:rsidP="00941F19">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2B0D68">
        <w:rPr>
          <w:rFonts w:ascii="Arial" w:eastAsia="MS Mincho" w:hAnsi="Arial" w:cs="Arial"/>
          <w:sz w:val="22"/>
          <w:szCs w:val="22"/>
        </w:rPr>
        <w:t xml:space="preserve">The Service Provider </w:t>
      </w:r>
      <w:r w:rsidR="00635E1B" w:rsidRPr="002B0D68">
        <w:rPr>
          <w:rFonts w:ascii="Arial" w:eastAsia="MS Mincho" w:hAnsi="Arial" w:cs="Arial"/>
          <w:sz w:val="22"/>
          <w:szCs w:val="22"/>
        </w:rPr>
        <w:t>must</w:t>
      </w:r>
      <w:r w:rsidRPr="002B0D68">
        <w:rPr>
          <w:rFonts w:ascii="Arial" w:eastAsia="MS Mincho" w:hAnsi="Arial" w:cs="Arial"/>
          <w:sz w:val="22"/>
          <w:szCs w:val="22"/>
        </w:rPr>
        <w:t xml:space="preserve"> provide </w:t>
      </w:r>
      <w:r w:rsidR="00A40248" w:rsidRPr="002B0D68">
        <w:rPr>
          <w:rFonts w:ascii="Arial" w:eastAsia="MS Mincho" w:hAnsi="Arial" w:cs="Arial"/>
          <w:sz w:val="22"/>
          <w:szCs w:val="22"/>
        </w:rPr>
        <w:t xml:space="preserve">BOM certified by DELL </w:t>
      </w:r>
    </w:p>
    <w:p w14:paraId="4813767C" w14:textId="3BF0147A" w:rsidR="00941F19" w:rsidRPr="002B0D68" w:rsidRDefault="00941F19" w:rsidP="00941F19">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2B0D68">
        <w:rPr>
          <w:rFonts w:ascii="Arial" w:eastAsia="MS Mincho" w:hAnsi="Arial" w:cs="Arial"/>
          <w:sz w:val="22"/>
          <w:szCs w:val="22"/>
        </w:rPr>
        <w:t xml:space="preserve">The Service Provider </w:t>
      </w:r>
      <w:r w:rsidR="00635E1B" w:rsidRPr="002B0D68">
        <w:rPr>
          <w:rFonts w:ascii="Arial" w:eastAsia="MS Mincho" w:hAnsi="Arial" w:cs="Arial"/>
          <w:sz w:val="22"/>
          <w:szCs w:val="22"/>
        </w:rPr>
        <w:t>must</w:t>
      </w:r>
      <w:r w:rsidRPr="002B0D68">
        <w:rPr>
          <w:rFonts w:ascii="Arial" w:eastAsia="MS Mincho" w:hAnsi="Arial" w:cs="Arial"/>
          <w:sz w:val="22"/>
          <w:szCs w:val="22"/>
        </w:rPr>
        <w:t xml:space="preserve"> provide certificates of DELL’s Partners/ Distributor </w:t>
      </w:r>
    </w:p>
    <w:p w14:paraId="2DB54924" w14:textId="4BACC75B" w:rsidR="00941F19" w:rsidRPr="002B0D68" w:rsidRDefault="00941F19" w:rsidP="00941F19">
      <w:pPr>
        <w:pStyle w:val="Level2"/>
        <w:keepNext/>
        <w:keepLines/>
        <w:widowControl w:val="0"/>
        <w:numPr>
          <w:ilvl w:val="0"/>
          <w:numId w:val="3"/>
        </w:numPr>
        <w:spacing w:before="100" w:after="0" w:line="312" w:lineRule="auto"/>
        <w:jc w:val="both"/>
        <w:rPr>
          <w:rFonts w:ascii="Arial" w:eastAsia="MS Mincho" w:hAnsi="Arial" w:cs="Arial"/>
          <w:sz w:val="22"/>
          <w:szCs w:val="22"/>
        </w:rPr>
      </w:pPr>
      <w:r w:rsidRPr="002B0D68">
        <w:rPr>
          <w:rFonts w:ascii="Arial" w:eastAsia="MS Mincho" w:hAnsi="Arial" w:cs="Arial"/>
          <w:sz w:val="22"/>
          <w:szCs w:val="22"/>
        </w:rPr>
        <w:t xml:space="preserve">The Service Provider is requested to provide </w:t>
      </w:r>
      <w:r w:rsidR="00635E1B" w:rsidRPr="002B0D68">
        <w:rPr>
          <w:rFonts w:ascii="Arial" w:eastAsia="MS Mincho" w:hAnsi="Arial" w:cs="Arial"/>
          <w:sz w:val="22"/>
          <w:szCs w:val="22"/>
        </w:rPr>
        <w:t xml:space="preserve">at least 01 engineer with </w:t>
      </w:r>
      <w:r w:rsidRPr="002B0D68">
        <w:rPr>
          <w:rFonts w:ascii="Arial" w:eastAsia="MS Mincho" w:hAnsi="Arial" w:cs="Arial"/>
          <w:sz w:val="22"/>
          <w:szCs w:val="22"/>
        </w:rPr>
        <w:t xml:space="preserve">VMWare VCP6 </w:t>
      </w:r>
      <w:proofErr w:type="gramStart"/>
      <w:r w:rsidR="00635E1B" w:rsidRPr="002B0D68">
        <w:rPr>
          <w:rFonts w:ascii="Arial" w:eastAsia="MS Mincho" w:hAnsi="Arial" w:cs="Arial"/>
          <w:sz w:val="22"/>
          <w:szCs w:val="22"/>
        </w:rPr>
        <w:t xml:space="preserve">certificate </w:t>
      </w:r>
      <w:r w:rsidRPr="002B0D68">
        <w:rPr>
          <w:rFonts w:ascii="Arial" w:eastAsia="MS Mincho" w:hAnsi="Arial" w:cs="Arial"/>
          <w:sz w:val="22"/>
          <w:szCs w:val="22"/>
        </w:rPr>
        <w:t>.</w:t>
      </w:r>
      <w:proofErr w:type="gramEnd"/>
    </w:p>
    <w:p w14:paraId="618BB1A5" w14:textId="2ED42EB3" w:rsidR="00082763" w:rsidRPr="0066578D" w:rsidRDefault="00082763" w:rsidP="00E033EC">
      <w:pPr>
        <w:keepNext/>
        <w:keepLines/>
        <w:widowControl w:val="0"/>
        <w:spacing w:before="100" w:line="312" w:lineRule="auto"/>
        <w:rPr>
          <w:rFonts w:ascii="Arial" w:hAnsi="Arial" w:cs="Arial"/>
          <w:color w:val="000000"/>
          <w:sz w:val="22"/>
          <w:szCs w:val="22"/>
        </w:rPr>
      </w:pPr>
    </w:p>
    <w:sectPr w:rsidR="00082763" w:rsidRPr="0066578D" w:rsidSect="003B270F">
      <w:headerReference w:type="default" r:id="rId10"/>
      <w:footerReference w:type="default" r:id="rId11"/>
      <w:pgSz w:w="12240" w:h="15840"/>
      <w:pgMar w:top="1701"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EA13" w14:textId="77777777" w:rsidR="005A274C" w:rsidRDefault="005A274C" w:rsidP="00D00CF2">
      <w:r>
        <w:separator/>
      </w:r>
    </w:p>
  </w:endnote>
  <w:endnote w:type="continuationSeparator" w:id="0">
    <w:p w14:paraId="3797AE95" w14:textId="77777777" w:rsidR="005A274C" w:rsidRDefault="005A274C" w:rsidP="00D0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49E2" w14:textId="76E6EB7A" w:rsidR="00CE3C4E" w:rsidRDefault="00CE3C4E" w:rsidP="00D00CF2">
    <w:pPr>
      <w:pStyle w:val="Footer"/>
      <w:tabs>
        <w:tab w:val="clear" w:pos="9360"/>
      </w:tabs>
      <w:ind w:left="-1440" w:right="-1440"/>
    </w:pPr>
    <w:r>
      <w:rPr>
        <w:noProof/>
      </w:rPr>
      <w:drawing>
        <wp:inline distT="0" distB="0" distL="0" distR="0" wp14:anchorId="13E4ACFF" wp14:editId="17D38FD1">
          <wp:extent cx="7759459" cy="1142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000" cy="11481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9CE0" w14:textId="77777777" w:rsidR="005A274C" w:rsidRDefault="005A274C" w:rsidP="00D00CF2">
      <w:r>
        <w:separator/>
      </w:r>
    </w:p>
  </w:footnote>
  <w:footnote w:type="continuationSeparator" w:id="0">
    <w:p w14:paraId="0DCDBD8A" w14:textId="77777777" w:rsidR="005A274C" w:rsidRDefault="005A274C" w:rsidP="00D0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F819" w14:textId="77777777" w:rsidR="00CE3C4E" w:rsidRDefault="00CE3C4E" w:rsidP="00D00CF2">
    <w:pPr>
      <w:pStyle w:val="Header"/>
      <w:tabs>
        <w:tab w:val="clear" w:pos="9360"/>
      </w:tabs>
      <w:ind w:left="-1440" w:right="-1440"/>
    </w:pPr>
    <w:r>
      <w:rPr>
        <w:noProof/>
      </w:rPr>
      <w:drawing>
        <wp:inline distT="0" distB="0" distL="0" distR="0" wp14:anchorId="7E8CC4B2" wp14:editId="7962D0E7">
          <wp:extent cx="8200855" cy="1031240"/>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4895" cy="1041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09C31F8"/>
    <w:lvl w:ilvl="0">
      <w:start w:val="1"/>
      <w:numFmt w:val="decimal"/>
      <w:pStyle w:val="Heading1"/>
      <w:lvlText w:val="%1."/>
      <w:legacy w:legacy="1" w:legacySpace="144" w:legacyIndent="0"/>
      <w:lvlJc w:val="left"/>
      <w:rPr>
        <w:sz w:val="28"/>
      </w:rPr>
    </w:lvl>
    <w:lvl w:ilvl="1">
      <w:start w:val="1"/>
      <w:numFmt w:val="decimal"/>
      <w:pStyle w:val="Heading2"/>
      <w:lvlText w:val="%1.%2"/>
      <w:legacy w:legacy="1" w:legacySpace="144" w:legacyIndent="0"/>
      <w:lvlJc w:val="left"/>
      <w:rPr>
        <w:b/>
        <w:sz w:val="28"/>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15D5A65"/>
    <w:multiLevelType w:val="hybridMultilevel"/>
    <w:tmpl w:val="1FAC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4D43"/>
    <w:multiLevelType w:val="multilevel"/>
    <w:tmpl w:val="10C80EA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ED6A89"/>
    <w:multiLevelType w:val="hybridMultilevel"/>
    <w:tmpl w:val="9B5A50AC"/>
    <w:lvl w:ilvl="0" w:tplc="A2AC29E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B2134"/>
    <w:multiLevelType w:val="hybridMultilevel"/>
    <w:tmpl w:val="A04617E4"/>
    <w:lvl w:ilvl="0" w:tplc="36D018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71BA"/>
    <w:multiLevelType w:val="multilevel"/>
    <w:tmpl w:val="42AE6D1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FB6296"/>
    <w:multiLevelType w:val="hybridMultilevel"/>
    <w:tmpl w:val="B3381520"/>
    <w:lvl w:ilvl="0" w:tplc="36D018B8">
      <w:start w:val="2"/>
      <w:numFmt w:val="bullet"/>
      <w:lvlText w:val="-"/>
      <w:lvlJc w:val="left"/>
      <w:pPr>
        <w:ind w:left="1440" w:hanging="360"/>
      </w:pPr>
      <w:rPr>
        <w:rFonts w:ascii="Calibri" w:eastAsia="MS Mincho"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C3490C"/>
    <w:multiLevelType w:val="hybridMultilevel"/>
    <w:tmpl w:val="18C8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1"/>
  </w:num>
  <w:num w:numId="7">
    <w:abstractNumId w:val="0"/>
  </w:num>
  <w:num w:numId="8">
    <w:abstractNumId w:val="2"/>
  </w:num>
  <w:num w:numId="9">
    <w:abstractNumId w:val="0"/>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F2"/>
    <w:rsid w:val="00002883"/>
    <w:rsid w:val="00007C5E"/>
    <w:rsid w:val="000138BF"/>
    <w:rsid w:val="00013C52"/>
    <w:rsid w:val="00013E93"/>
    <w:rsid w:val="000202D0"/>
    <w:rsid w:val="00024033"/>
    <w:rsid w:val="00027690"/>
    <w:rsid w:val="00040B4F"/>
    <w:rsid w:val="000412AF"/>
    <w:rsid w:val="00046673"/>
    <w:rsid w:val="00051F85"/>
    <w:rsid w:val="00060B88"/>
    <w:rsid w:val="00061F59"/>
    <w:rsid w:val="000732EF"/>
    <w:rsid w:val="000749F0"/>
    <w:rsid w:val="00075963"/>
    <w:rsid w:val="00075B5A"/>
    <w:rsid w:val="00076E72"/>
    <w:rsid w:val="000778F6"/>
    <w:rsid w:val="00082763"/>
    <w:rsid w:val="000832B0"/>
    <w:rsid w:val="000876B5"/>
    <w:rsid w:val="00090315"/>
    <w:rsid w:val="00090EDB"/>
    <w:rsid w:val="0009568C"/>
    <w:rsid w:val="000A071C"/>
    <w:rsid w:val="000B1DEA"/>
    <w:rsid w:val="000C21A5"/>
    <w:rsid w:val="000C467D"/>
    <w:rsid w:val="000D3367"/>
    <w:rsid w:val="000D7F7E"/>
    <w:rsid w:val="000E0F92"/>
    <w:rsid w:val="000E4F34"/>
    <w:rsid w:val="000E7159"/>
    <w:rsid w:val="000F65E4"/>
    <w:rsid w:val="001125DE"/>
    <w:rsid w:val="00112774"/>
    <w:rsid w:val="001204F5"/>
    <w:rsid w:val="00123FB5"/>
    <w:rsid w:val="001272F0"/>
    <w:rsid w:val="0013186C"/>
    <w:rsid w:val="0013274A"/>
    <w:rsid w:val="00132C45"/>
    <w:rsid w:val="0013492C"/>
    <w:rsid w:val="00134C27"/>
    <w:rsid w:val="001423AD"/>
    <w:rsid w:val="00143135"/>
    <w:rsid w:val="00144127"/>
    <w:rsid w:val="00144DBC"/>
    <w:rsid w:val="0015352E"/>
    <w:rsid w:val="00160E84"/>
    <w:rsid w:val="00165B1B"/>
    <w:rsid w:val="001661B0"/>
    <w:rsid w:val="001719D4"/>
    <w:rsid w:val="00176ECA"/>
    <w:rsid w:val="00181CF6"/>
    <w:rsid w:val="00184A9A"/>
    <w:rsid w:val="00184ABD"/>
    <w:rsid w:val="001875C4"/>
    <w:rsid w:val="00195781"/>
    <w:rsid w:val="001A11E6"/>
    <w:rsid w:val="001A4071"/>
    <w:rsid w:val="001A7369"/>
    <w:rsid w:val="001B0490"/>
    <w:rsid w:val="001B3460"/>
    <w:rsid w:val="001D1137"/>
    <w:rsid w:val="001D307B"/>
    <w:rsid w:val="001D3DAB"/>
    <w:rsid w:val="001D5CD9"/>
    <w:rsid w:val="001F16D5"/>
    <w:rsid w:val="00205BD9"/>
    <w:rsid w:val="002205C8"/>
    <w:rsid w:val="00240558"/>
    <w:rsid w:val="0024065D"/>
    <w:rsid w:val="002537AD"/>
    <w:rsid w:val="00255C42"/>
    <w:rsid w:val="0026360F"/>
    <w:rsid w:val="00264118"/>
    <w:rsid w:val="00276D3F"/>
    <w:rsid w:val="002816EC"/>
    <w:rsid w:val="00287607"/>
    <w:rsid w:val="002930C8"/>
    <w:rsid w:val="002A4095"/>
    <w:rsid w:val="002A7CBA"/>
    <w:rsid w:val="002B05B7"/>
    <w:rsid w:val="002B0D68"/>
    <w:rsid w:val="002D0AFD"/>
    <w:rsid w:val="002E5130"/>
    <w:rsid w:val="002E690A"/>
    <w:rsid w:val="00310C0D"/>
    <w:rsid w:val="00311FFF"/>
    <w:rsid w:val="00316DA8"/>
    <w:rsid w:val="00317C0D"/>
    <w:rsid w:val="00325A3E"/>
    <w:rsid w:val="00325AC6"/>
    <w:rsid w:val="00327A71"/>
    <w:rsid w:val="0034332B"/>
    <w:rsid w:val="00346ED1"/>
    <w:rsid w:val="00347F5C"/>
    <w:rsid w:val="0035039D"/>
    <w:rsid w:val="00350522"/>
    <w:rsid w:val="0035491C"/>
    <w:rsid w:val="00357742"/>
    <w:rsid w:val="003611DB"/>
    <w:rsid w:val="00365866"/>
    <w:rsid w:val="00366874"/>
    <w:rsid w:val="00370E7D"/>
    <w:rsid w:val="0038207A"/>
    <w:rsid w:val="003838C8"/>
    <w:rsid w:val="003A0960"/>
    <w:rsid w:val="003B270F"/>
    <w:rsid w:val="003B33BC"/>
    <w:rsid w:val="003C0073"/>
    <w:rsid w:val="003C29A6"/>
    <w:rsid w:val="003C2FA9"/>
    <w:rsid w:val="003C4FC7"/>
    <w:rsid w:val="003C50A0"/>
    <w:rsid w:val="003D2977"/>
    <w:rsid w:val="003D57D7"/>
    <w:rsid w:val="003E16E5"/>
    <w:rsid w:val="003E28D5"/>
    <w:rsid w:val="003E3B7A"/>
    <w:rsid w:val="003E711C"/>
    <w:rsid w:val="003E730B"/>
    <w:rsid w:val="003F784B"/>
    <w:rsid w:val="00401A6F"/>
    <w:rsid w:val="00402437"/>
    <w:rsid w:val="00410F86"/>
    <w:rsid w:val="004213CB"/>
    <w:rsid w:val="00422FF0"/>
    <w:rsid w:val="00427FFB"/>
    <w:rsid w:val="00431F8A"/>
    <w:rsid w:val="0043209F"/>
    <w:rsid w:val="004326ED"/>
    <w:rsid w:val="00432C5A"/>
    <w:rsid w:val="004358DA"/>
    <w:rsid w:val="00436EC7"/>
    <w:rsid w:val="00441332"/>
    <w:rsid w:val="00442BE4"/>
    <w:rsid w:val="00443607"/>
    <w:rsid w:val="004452EB"/>
    <w:rsid w:val="004567D7"/>
    <w:rsid w:val="00462E94"/>
    <w:rsid w:val="004654AD"/>
    <w:rsid w:val="00471D2F"/>
    <w:rsid w:val="004779BF"/>
    <w:rsid w:val="00481673"/>
    <w:rsid w:val="0048420E"/>
    <w:rsid w:val="0049242E"/>
    <w:rsid w:val="004932BD"/>
    <w:rsid w:val="00494E10"/>
    <w:rsid w:val="004967FC"/>
    <w:rsid w:val="004A392A"/>
    <w:rsid w:val="004A48CB"/>
    <w:rsid w:val="004A7DF1"/>
    <w:rsid w:val="004B5DFB"/>
    <w:rsid w:val="004C2B5A"/>
    <w:rsid w:val="004C62A5"/>
    <w:rsid w:val="004C7111"/>
    <w:rsid w:val="004C7F04"/>
    <w:rsid w:val="004D06F0"/>
    <w:rsid w:val="004E19D2"/>
    <w:rsid w:val="004E61C2"/>
    <w:rsid w:val="004F4C10"/>
    <w:rsid w:val="005008F2"/>
    <w:rsid w:val="00502F17"/>
    <w:rsid w:val="005170D6"/>
    <w:rsid w:val="0051787F"/>
    <w:rsid w:val="005227CF"/>
    <w:rsid w:val="00525475"/>
    <w:rsid w:val="005258AB"/>
    <w:rsid w:val="0053166B"/>
    <w:rsid w:val="005442CD"/>
    <w:rsid w:val="00546772"/>
    <w:rsid w:val="00552533"/>
    <w:rsid w:val="00553F9F"/>
    <w:rsid w:val="00555260"/>
    <w:rsid w:val="0056284E"/>
    <w:rsid w:val="0056347B"/>
    <w:rsid w:val="005651B2"/>
    <w:rsid w:val="00566D07"/>
    <w:rsid w:val="0057170D"/>
    <w:rsid w:val="00573CC6"/>
    <w:rsid w:val="00576C26"/>
    <w:rsid w:val="0058159F"/>
    <w:rsid w:val="0059712B"/>
    <w:rsid w:val="005A189A"/>
    <w:rsid w:val="005A274C"/>
    <w:rsid w:val="005A32FE"/>
    <w:rsid w:val="005A4FE9"/>
    <w:rsid w:val="005A5232"/>
    <w:rsid w:val="005C265E"/>
    <w:rsid w:val="005C329D"/>
    <w:rsid w:val="005C4396"/>
    <w:rsid w:val="005C638E"/>
    <w:rsid w:val="005D1A77"/>
    <w:rsid w:val="005D2F00"/>
    <w:rsid w:val="005D3013"/>
    <w:rsid w:val="005D4388"/>
    <w:rsid w:val="005E01E8"/>
    <w:rsid w:val="005E57C4"/>
    <w:rsid w:val="005E6CE8"/>
    <w:rsid w:val="005F2931"/>
    <w:rsid w:val="005F2E0C"/>
    <w:rsid w:val="005F34FA"/>
    <w:rsid w:val="006019AD"/>
    <w:rsid w:val="00607286"/>
    <w:rsid w:val="00610461"/>
    <w:rsid w:val="0062154D"/>
    <w:rsid w:val="00635E1B"/>
    <w:rsid w:val="00646C43"/>
    <w:rsid w:val="00652CC3"/>
    <w:rsid w:val="00654BD5"/>
    <w:rsid w:val="0066578D"/>
    <w:rsid w:val="006662A4"/>
    <w:rsid w:val="006666BB"/>
    <w:rsid w:val="0067322E"/>
    <w:rsid w:val="0067550D"/>
    <w:rsid w:val="00675511"/>
    <w:rsid w:val="006765F5"/>
    <w:rsid w:val="00685FB6"/>
    <w:rsid w:val="00686A18"/>
    <w:rsid w:val="00694E42"/>
    <w:rsid w:val="006A1D38"/>
    <w:rsid w:val="006A75BF"/>
    <w:rsid w:val="006B29C6"/>
    <w:rsid w:val="006B2E23"/>
    <w:rsid w:val="006B5FFD"/>
    <w:rsid w:val="006B7E12"/>
    <w:rsid w:val="006C086A"/>
    <w:rsid w:val="006C0E46"/>
    <w:rsid w:val="006E012B"/>
    <w:rsid w:val="006E3959"/>
    <w:rsid w:val="006E3B4A"/>
    <w:rsid w:val="006E6CB8"/>
    <w:rsid w:val="006F311D"/>
    <w:rsid w:val="006F334B"/>
    <w:rsid w:val="006F42DD"/>
    <w:rsid w:val="00710864"/>
    <w:rsid w:val="00711B38"/>
    <w:rsid w:val="007122AF"/>
    <w:rsid w:val="00713F48"/>
    <w:rsid w:val="007333A2"/>
    <w:rsid w:val="007353CC"/>
    <w:rsid w:val="00735F57"/>
    <w:rsid w:val="00744460"/>
    <w:rsid w:val="00747FE8"/>
    <w:rsid w:val="0075241C"/>
    <w:rsid w:val="00752A46"/>
    <w:rsid w:val="00757BFB"/>
    <w:rsid w:val="00771156"/>
    <w:rsid w:val="007717A5"/>
    <w:rsid w:val="00780F9C"/>
    <w:rsid w:val="00783DE6"/>
    <w:rsid w:val="007844C5"/>
    <w:rsid w:val="00786E1E"/>
    <w:rsid w:val="007875FA"/>
    <w:rsid w:val="007902C8"/>
    <w:rsid w:val="007A6A25"/>
    <w:rsid w:val="007B1063"/>
    <w:rsid w:val="007C6064"/>
    <w:rsid w:val="007C7F22"/>
    <w:rsid w:val="007D32A3"/>
    <w:rsid w:val="007E132F"/>
    <w:rsid w:val="007E38BC"/>
    <w:rsid w:val="007E66C8"/>
    <w:rsid w:val="007E6896"/>
    <w:rsid w:val="008016DD"/>
    <w:rsid w:val="008025B6"/>
    <w:rsid w:val="00803DBE"/>
    <w:rsid w:val="008115FD"/>
    <w:rsid w:val="00815927"/>
    <w:rsid w:val="00822701"/>
    <w:rsid w:val="0082331E"/>
    <w:rsid w:val="008243EE"/>
    <w:rsid w:val="0082440A"/>
    <w:rsid w:val="00825DF6"/>
    <w:rsid w:val="00831C28"/>
    <w:rsid w:val="00836CA0"/>
    <w:rsid w:val="008374DB"/>
    <w:rsid w:val="00842AD0"/>
    <w:rsid w:val="008431C2"/>
    <w:rsid w:val="0084449B"/>
    <w:rsid w:val="00844522"/>
    <w:rsid w:val="00851973"/>
    <w:rsid w:val="0085268A"/>
    <w:rsid w:val="008526F0"/>
    <w:rsid w:val="008566EB"/>
    <w:rsid w:val="00870A79"/>
    <w:rsid w:val="008765F2"/>
    <w:rsid w:val="0088378F"/>
    <w:rsid w:val="00895E24"/>
    <w:rsid w:val="008966AA"/>
    <w:rsid w:val="008A3D5B"/>
    <w:rsid w:val="008A58DF"/>
    <w:rsid w:val="008A6129"/>
    <w:rsid w:val="008B1303"/>
    <w:rsid w:val="008B20F6"/>
    <w:rsid w:val="008B435E"/>
    <w:rsid w:val="008B450F"/>
    <w:rsid w:val="008D30C1"/>
    <w:rsid w:val="008D34FA"/>
    <w:rsid w:val="008D372F"/>
    <w:rsid w:val="008D5284"/>
    <w:rsid w:val="008D5FE0"/>
    <w:rsid w:val="008E4003"/>
    <w:rsid w:val="008F0B36"/>
    <w:rsid w:val="008F4A52"/>
    <w:rsid w:val="00900D1E"/>
    <w:rsid w:val="00906082"/>
    <w:rsid w:val="009077C6"/>
    <w:rsid w:val="00921ED7"/>
    <w:rsid w:val="00927D9A"/>
    <w:rsid w:val="009338B4"/>
    <w:rsid w:val="00940738"/>
    <w:rsid w:val="00940ACE"/>
    <w:rsid w:val="00940E23"/>
    <w:rsid w:val="00941F19"/>
    <w:rsid w:val="00944902"/>
    <w:rsid w:val="00947960"/>
    <w:rsid w:val="009479D9"/>
    <w:rsid w:val="00947F2F"/>
    <w:rsid w:val="009550F9"/>
    <w:rsid w:val="00961649"/>
    <w:rsid w:val="009642C9"/>
    <w:rsid w:val="00964D36"/>
    <w:rsid w:val="00965598"/>
    <w:rsid w:val="00967B12"/>
    <w:rsid w:val="00984C61"/>
    <w:rsid w:val="00986F2F"/>
    <w:rsid w:val="00991955"/>
    <w:rsid w:val="00994E14"/>
    <w:rsid w:val="009A1846"/>
    <w:rsid w:val="009A29CA"/>
    <w:rsid w:val="009A75E0"/>
    <w:rsid w:val="009A768D"/>
    <w:rsid w:val="009B242B"/>
    <w:rsid w:val="009B4396"/>
    <w:rsid w:val="009C01FD"/>
    <w:rsid w:val="009C7764"/>
    <w:rsid w:val="009D12F8"/>
    <w:rsid w:val="009D37FF"/>
    <w:rsid w:val="009D3C91"/>
    <w:rsid w:val="009E1CD8"/>
    <w:rsid w:val="009E7626"/>
    <w:rsid w:val="009F20CD"/>
    <w:rsid w:val="009F37CA"/>
    <w:rsid w:val="00A00CE1"/>
    <w:rsid w:val="00A01309"/>
    <w:rsid w:val="00A02C59"/>
    <w:rsid w:val="00A076F0"/>
    <w:rsid w:val="00A13AC2"/>
    <w:rsid w:val="00A15032"/>
    <w:rsid w:val="00A167F6"/>
    <w:rsid w:val="00A17526"/>
    <w:rsid w:val="00A23F24"/>
    <w:rsid w:val="00A33E8F"/>
    <w:rsid w:val="00A40248"/>
    <w:rsid w:val="00A45754"/>
    <w:rsid w:val="00A53C10"/>
    <w:rsid w:val="00A566A2"/>
    <w:rsid w:val="00A57EBF"/>
    <w:rsid w:val="00A6097F"/>
    <w:rsid w:val="00A60C3F"/>
    <w:rsid w:val="00A62253"/>
    <w:rsid w:val="00A67FD4"/>
    <w:rsid w:val="00A71C0B"/>
    <w:rsid w:val="00A71CAF"/>
    <w:rsid w:val="00A756FB"/>
    <w:rsid w:val="00A7748F"/>
    <w:rsid w:val="00A94450"/>
    <w:rsid w:val="00A969E8"/>
    <w:rsid w:val="00AA5806"/>
    <w:rsid w:val="00AA6326"/>
    <w:rsid w:val="00AB32DA"/>
    <w:rsid w:val="00AB4DF6"/>
    <w:rsid w:val="00AC4DC1"/>
    <w:rsid w:val="00AD0868"/>
    <w:rsid w:val="00AD093C"/>
    <w:rsid w:val="00AD4662"/>
    <w:rsid w:val="00AE2F04"/>
    <w:rsid w:val="00AE60CE"/>
    <w:rsid w:val="00B1238A"/>
    <w:rsid w:val="00B159E8"/>
    <w:rsid w:val="00B1737E"/>
    <w:rsid w:val="00B17B66"/>
    <w:rsid w:val="00B262F9"/>
    <w:rsid w:val="00B31A37"/>
    <w:rsid w:val="00B31C7C"/>
    <w:rsid w:val="00B368AC"/>
    <w:rsid w:val="00B44FDA"/>
    <w:rsid w:val="00B45C8D"/>
    <w:rsid w:val="00B46D6B"/>
    <w:rsid w:val="00B46E3F"/>
    <w:rsid w:val="00B56BDE"/>
    <w:rsid w:val="00B657AF"/>
    <w:rsid w:val="00B7208E"/>
    <w:rsid w:val="00B72255"/>
    <w:rsid w:val="00B75724"/>
    <w:rsid w:val="00B75F99"/>
    <w:rsid w:val="00B7727D"/>
    <w:rsid w:val="00B8026F"/>
    <w:rsid w:val="00B92A0E"/>
    <w:rsid w:val="00B959A3"/>
    <w:rsid w:val="00B96C0F"/>
    <w:rsid w:val="00B97A17"/>
    <w:rsid w:val="00BA0D45"/>
    <w:rsid w:val="00BA1CE0"/>
    <w:rsid w:val="00BA3EC3"/>
    <w:rsid w:val="00BA6F39"/>
    <w:rsid w:val="00BB1A08"/>
    <w:rsid w:val="00BB246D"/>
    <w:rsid w:val="00BB288D"/>
    <w:rsid w:val="00BB29F1"/>
    <w:rsid w:val="00BB42C5"/>
    <w:rsid w:val="00BB678B"/>
    <w:rsid w:val="00BB7668"/>
    <w:rsid w:val="00BC3ED2"/>
    <w:rsid w:val="00BD238F"/>
    <w:rsid w:val="00BD4911"/>
    <w:rsid w:val="00BE12EC"/>
    <w:rsid w:val="00BF2F87"/>
    <w:rsid w:val="00BF517F"/>
    <w:rsid w:val="00C044FE"/>
    <w:rsid w:val="00C046E4"/>
    <w:rsid w:val="00C11853"/>
    <w:rsid w:val="00C15E5F"/>
    <w:rsid w:val="00C17601"/>
    <w:rsid w:val="00C17D68"/>
    <w:rsid w:val="00C20C9A"/>
    <w:rsid w:val="00C224B8"/>
    <w:rsid w:val="00C3099D"/>
    <w:rsid w:val="00C3105B"/>
    <w:rsid w:val="00C40973"/>
    <w:rsid w:val="00C41E6E"/>
    <w:rsid w:val="00C42D12"/>
    <w:rsid w:val="00C46E3C"/>
    <w:rsid w:val="00C514AD"/>
    <w:rsid w:val="00C53741"/>
    <w:rsid w:val="00C5470E"/>
    <w:rsid w:val="00C556AC"/>
    <w:rsid w:val="00C61006"/>
    <w:rsid w:val="00C6303F"/>
    <w:rsid w:val="00C63F26"/>
    <w:rsid w:val="00C66FF2"/>
    <w:rsid w:val="00C72FEF"/>
    <w:rsid w:val="00C751B6"/>
    <w:rsid w:val="00C77CC1"/>
    <w:rsid w:val="00C80613"/>
    <w:rsid w:val="00C82344"/>
    <w:rsid w:val="00C83D66"/>
    <w:rsid w:val="00C872EB"/>
    <w:rsid w:val="00C9233E"/>
    <w:rsid w:val="00CA11F7"/>
    <w:rsid w:val="00CA1F93"/>
    <w:rsid w:val="00CB25AE"/>
    <w:rsid w:val="00CB55DA"/>
    <w:rsid w:val="00CB703F"/>
    <w:rsid w:val="00CB7C5F"/>
    <w:rsid w:val="00CC5F33"/>
    <w:rsid w:val="00CD2635"/>
    <w:rsid w:val="00CD4F86"/>
    <w:rsid w:val="00CD50CA"/>
    <w:rsid w:val="00CD5324"/>
    <w:rsid w:val="00CE3C4E"/>
    <w:rsid w:val="00CE49BA"/>
    <w:rsid w:val="00CE50A5"/>
    <w:rsid w:val="00CE62DA"/>
    <w:rsid w:val="00CE7087"/>
    <w:rsid w:val="00CF280A"/>
    <w:rsid w:val="00CF5341"/>
    <w:rsid w:val="00D002EB"/>
    <w:rsid w:val="00D00CF2"/>
    <w:rsid w:val="00D16A39"/>
    <w:rsid w:val="00D17B9B"/>
    <w:rsid w:val="00D17EF1"/>
    <w:rsid w:val="00D20424"/>
    <w:rsid w:val="00D22CAD"/>
    <w:rsid w:val="00D233F5"/>
    <w:rsid w:val="00D25720"/>
    <w:rsid w:val="00D30D61"/>
    <w:rsid w:val="00D31911"/>
    <w:rsid w:val="00D439D9"/>
    <w:rsid w:val="00D47EB9"/>
    <w:rsid w:val="00D50940"/>
    <w:rsid w:val="00D557A7"/>
    <w:rsid w:val="00D61649"/>
    <w:rsid w:val="00D649B9"/>
    <w:rsid w:val="00D734CF"/>
    <w:rsid w:val="00D93AE9"/>
    <w:rsid w:val="00D93DA6"/>
    <w:rsid w:val="00D972CF"/>
    <w:rsid w:val="00DA50D6"/>
    <w:rsid w:val="00DB121C"/>
    <w:rsid w:val="00DB2FF3"/>
    <w:rsid w:val="00DC14B3"/>
    <w:rsid w:val="00DC6A94"/>
    <w:rsid w:val="00DC7A0D"/>
    <w:rsid w:val="00DD37AF"/>
    <w:rsid w:val="00DD6D41"/>
    <w:rsid w:val="00DE2CAC"/>
    <w:rsid w:val="00DE3EFC"/>
    <w:rsid w:val="00E01660"/>
    <w:rsid w:val="00E033EC"/>
    <w:rsid w:val="00E03D7C"/>
    <w:rsid w:val="00E0641E"/>
    <w:rsid w:val="00E142CE"/>
    <w:rsid w:val="00E157BF"/>
    <w:rsid w:val="00E20E33"/>
    <w:rsid w:val="00E33A86"/>
    <w:rsid w:val="00E402A3"/>
    <w:rsid w:val="00E46A36"/>
    <w:rsid w:val="00E51EB2"/>
    <w:rsid w:val="00E55A65"/>
    <w:rsid w:val="00E61011"/>
    <w:rsid w:val="00E63E73"/>
    <w:rsid w:val="00E67231"/>
    <w:rsid w:val="00E7192B"/>
    <w:rsid w:val="00E74A2E"/>
    <w:rsid w:val="00EA260E"/>
    <w:rsid w:val="00EA3D14"/>
    <w:rsid w:val="00EA512D"/>
    <w:rsid w:val="00EA58EE"/>
    <w:rsid w:val="00EB3BC7"/>
    <w:rsid w:val="00ED393E"/>
    <w:rsid w:val="00ED629E"/>
    <w:rsid w:val="00EE2DFC"/>
    <w:rsid w:val="00EE4DF4"/>
    <w:rsid w:val="00EE6B37"/>
    <w:rsid w:val="00EE6FAD"/>
    <w:rsid w:val="00EF3729"/>
    <w:rsid w:val="00EF660A"/>
    <w:rsid w:val="00F00D66"/>
    <w:rsid w:val="00F042E6"/>
    <w:rsid w:val="00F07B0D"/>
    <w:rsid w:val="00F14EAB"/>
    <w:rsid w:val="00F31293"/>
    <w:rsid w:val="00F31BB1"/>
    <w:rsid w:val="00F33DA4"/>
    <w:rsid w:val="00F41687"/>
    <w:rsid w:val="00F46C2A"/>
    <w:rsid w:val="00F5116E"/>
    <w:rsid w:val="00F6423A"/>
    <w:rsid w:val="00F742F0"/>
    <w:rsid w:val="00F76985"/>
    <w:rsid w:val="00F802CB"/>
    <w:rsid w:val="00F837C5"/>
    <w:rsid w:val="00F90C97"/>
    <w:rsid w:val="00F9423C"/>
    <w:rsid w:val="00F95267"/>
    <w:rsid w:val="00FA0848"/>
    <w:rsid w:val="00FA3369"/>
    <w:rsid w:val="00FA7450"/>
    <w:rsid w:val="00FB1D54"/>
    <w:rsid w:val="00FB579E"/>
    <w:rsid w:val="00FC11A6"/>
    <w:rsid w:val="00FD668E"/>
    <w:rsid w:val="00FD6C29"/>
    <w:rsid w:val="00FF1415"/>
    <w:rsid w:val="00FF23C2"/>
    <w:rsid w:val="00FF284F"/>
    <w:rsid w:val="00FF6D09"/>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40866"/>
  <w15:docId w15:val="{A07C0FE4-7E1F-4837-BAA5-9156E264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D4"/>
    <w:rPr>
      <w:rFonts w:ascii="Times New Roman" w:eastAsia="Times New Roman" w:hAnsi="Times New Roman" w:cs="Times New Roman"/>
    </w:rPr>
  </w:style>
  <w:style w:type="paragraph" w:styleId="Heading1">
    <w:name w:val="heading 1"/>
    <w:basedOn w:val="Normal"/>
    <w:next w:val="Normal"/>
    <w:link w:val="Heading1Char"/>
    <w:uiPriority w:val="9"/>
    <w:qFormat/>
    <w:rsid w:val="003C2FA9"/>
    <w:pPr>
      <w:keepNext/>
      <w:keepLines/>
      <w:pageBreakBefore/>
      <w:numPr>
        <w:numId w:val="1"/>
      </w:numPr>
      <w:pBdr>
        <w:top w:val="single" w:sz="18" w:space="1" w:color="auto"/>
      </w:pBdr>
      <w:overflowPunct w:val="0"/>
      <w:autoSpaceDE w:val="0"/>
      <w:autoSpaceDN w:val="0"/>
      <w:adjustRightInd w:val="0"/>
      <w:spacing w:before="142" w:after="113"/>
      <w:textAlignment w:val="baseline"/>
      <w:outlineLvl w:val="0"/>
    </w:pPr>
    <w:rPr>
      <w:rFonts w:ascii="Arial" w:hAnsi="Arial"/>
      <w:b/>
      <w:kern w:val="28"/>
      <w:sz w:val="36"/>
      <w:szCs w:val="20"/>
    </w:rPr>
  </w:style>
  <w:style w:type="paragraph" w:styleId="Heading2">
    <w:name w:val="heading 2"/>
    <w:basedOn w:val="Normal"/>
    <w:next w:val="Normal"/>
    <w:link w:val="Heading2Char"/>
    <w:qFormat/>
    <w:rsid w:val="003C2FA9"/>
    <w:pPr>
      <w:keepNext/>
      <w:numPr>
        <w:ilvl w:val="1"/>
        <w:numId w:val="1"/>
      </w:numPr>
      <w:pBdr>
        <w:top w:val="single" w:sz="6" w:space="1" w:color="auto"/>
      </w:pBdr>
      <w:overflowPunct w:val="0"/>
      <w:autoSpaceDE w:val="0"/>
      <w:autoSpaceDN w:val="0"/>
      <w:adjustRightInd w:val="0"/>
      <w:spacing w:before="425" w:after="113"/>
      <w:textAlignment w:val="baseline"/>
      <w:outlineLvl w:val="1"/>
    </w:pPr>
    <w:rPr>
      <w:rFonts w:ascii="Arial" w:hAnsi="Arial"/>
      <w:b/>
      <w:sz w:val="28"/>
      <w:szCs w:val="20"/>
    </w:rPr>
  </w:style>
  <w:style w:type="paragraph" w:styleId="Heading3">
    <w:name w:val="heading 3"/>
    <w:basedOn w:val="Normal"/>
    <w:next w:val="Normal"/>
    <w:link w:val="Heading3Char"/>
    <w:qFormat/>
    <w:rsid w:val="003C2FA9"/>
    <w:pPr>
      <w:keepNext/>
      <w:numPr>
        <w:ilvl w:val="2"/>
        <w:numId w:val="1"/>
      </w:numPr>
      <w:overflowPunct w:val="0"/>
      <w:autoSpaceDE w:val="0"/>
      <w:autoSpaceDN w:val="0"/>
      <w:adjustRightInd w:val="0"/>
      <w:spacing w:before="425" w:after="113"/>
      <w:ind w:left="794" w:hanging="794"/>
      <w:textAlignment w:val="baseline"/>
      <w:outlineLvl w:val="2"/>
    </w:pPr>
    <w:rPr>
      <w:rFonts w:ascii="Arial" w:hAnsi="Arial"/>
      <w:b/>
      <w:i/>
      <w:sz w:val="28"/>
      <w:szCs w:val="20"/>
    </w:rPr>
  </w:style>
  <w:style w:type="paragraph" w:styleId="Heading4">
    <w:name w:val="heading 4"/>
    <w:basedOn w:val="Normal"/>
    <w:next w:val="Normal"/>
    <w:link w:val="Heading4Char"/>
    <w:qFormat/>
    <w:rsid w:val="003C2FA9"/>
    <w:pPr>
      <w:keepNext/>
      <w:numPr>
        <w:ilvl w:val="3"/>
        <w:numId w:val="1"/>
      </w:numPr>
      <w:overflowPunct w:val="0"/>
      <w:autoSpaceDE w:val="0"/>
      <w:autoSpaceDN w:val="0"/>
      <w:adjustRightInd w:val="0"/>
      <w:spacing w:before="240" w:after="60"/>
      <w:textAlignment w:val="baseline"/>
      <w:outlineLvl w:val="3"/>
    </w:pPr>
    <w:rPr>
      <w:rFonts w:ascii="Arial" w:hAnsi="Arial"/>
      <w:b/>
      <w:iCs/>
      <w:szCs w:val="20"/>
    </w:rPr>
  </w:style>
  <w:style w:type="paragraph" w:styleId="Heading5">
    <w:name w:val="heading 5"/>
    <w:basedOn w:val="Normal"/>
    <w:next w:val="Normal"/>
    <w:link w:val="Heading5Char"/>
    <w:qFormat/>
    <w:rsid w:val="003C2FA9"/>
    <w:pPr>
      <w:numPr>
        <w:ilvl w:val="4"/>
        <w:numId w:val="1"/>
      </w:numPr>
      <w:overflowPunct w:val="0"/>
      <w:autoSpaceDE w:val="0"/>
      <w:autoSpaceDN w:val="0"/>
      <w:adjustRightInd w:val="0"/>
      <w:spacing w:before="240" w:after="60"/>
      <w:textAlignment w:val="baseline"/>
      <w:outlineLvl w:val="4"/>
    </w:pPr>
    <w:rPr>
      <w:rFonts w:ascii="Arial" w:hAnsi="Arial"/>
      <w:sz w:val="22"/>
      <w:szCs w:val="20"/>
      <w:lang w:val="da-DK"/>
    </w:rPr>
  </w:style>
  <w:style w:type="paragraph" w:styleId="Heading6">
    <w:name w:val="heading 6"/>
    <w:basedOn w:val="Normal"/>
    <w:next w:val="Normal"/>
    <w:link w:val="Heading6Char"/>
    <w:qFormat/>
    <w:rsid w:val="003C2FA9"/>
    <w:pPr>
      <w:numPr>
        <w:ilvl w:val="5"/>
        <w:numId w:val="1"/>
      </w:numPr>
      <w:overflowPunct w:val="0"/>
      <w:autoSpaceDE w:val="0"/>
      <w:autoSpaceDN w:val="0"/>
      <w:adjustRightInd w:val="0"/>
      <w:spacing w:before="240" w:after="60"/>
      <w:textAlignment w:val="baseline"/>
      <w:outlineLvl w:val="5"/>
    </w:pPr>
    <w:rPr>
      <w:rFonts w:ascii="Arial" w:hAnsi="Arial"/>
      <w:i/>
      <w:sz w:val="22"/>
      <w:szCs w:val="20"/>
      <w:lang w:val="da-DK"/>
    </w:rPr>
  </w:style>
  <w:style w:type="paragraph" w:styleId="Heading7">
    <w:name w:val="heading 7"/>
    <w:aliases w:val="Appendix Heading,Appendix Heading1"/>
    <w:basedOn w:val="Normal"/>
    <w:next w:val="Normal"/>
    <w:link w:val="Heading7Char"/>
    <w:qFormat/>
    <w:rsid w:val="003C2FA9"/>
    <w:pPr>
      <w:numPr>
        <w:ilvl w:val="6"/>
        <w:numId w:val="1"/>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aliases w:val="Appendix Subheading"/>
    <w:basedOn w:val="Normal"/>
    <w:next w:val="Normal"/>
    <w:link w:val="Heading8Char"/>
    <w:qFormat/>
    <w:rsid w:val="003C2FA9"/>
    <w:pPr>
      <w:numPr>
        <w:ilvl w:val="7"/>
        <w:numId w:val="1"/>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aliases w:val="Appendix Subheading 2"/>
    <w:basedOn w:val="Normal"/>
    <w:next w:val="Normal"/>
    <w:link w:val="Heading9Char"/>
    <w:qFormat/>
    <w:rsid w:val="003C2FA9"/>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D00CF2"/>
    <w:pPr>
      <w:tabs>
        <w:tab w:val="center" w:pos="4680"/>
        <w:tab w:val="right" w:pos="9360"/>
      </w:tabs>
    </w:pPr>
    <w:rPr>
      <w:rFonts w:asciiTheme="minorHAnsi" w:eastAsiaTheme="minorHAnsi" w:hAnsiTheme="minorHAnsi" w:cstheme="minorBidi"/>
    </w:rPr>
  </w:style>
  <w:style w:type="character" w:customStyle="1" w:styleId="HeaderChar">
    <w:name w:val="Header Char"/>
    <w:aliases w:val="Header1 Char"/>
    <w:basedOn w:val="DefaultParagraphFont"/>
    <w:link w:val="Header"/>
    <w:rsid w:val="00D00CF2"/>
  </w:style>
  <w:style w:type="paragraph" w:styleId="Footer">
    <w:name w:val="footer"/>
    <w:basedOn w:val="Normal"/>
    <w:link w:val="FooterChar"/>
    <w:uiPriority w:val="99"/>
    <w:unhideWhenUsed/>
    <w:rsid w:val="00D00CF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00CF2"/>
  </w:style>
  <w:style w:type="paragraph" w:styleId="Title">
    <w:name w:val="Title"/>
    <w:basedOn w:val="Normal"/>
    <w:link w:val="TitleChar"/>
    <w:qFormat/>
    <w:rsid w:val="00B56BDE"/>
    <w:pPr>
      <w:keepNext/>
      <w:spacing w:after="60" w:line="288" w:lineRule="auto"/>
    </w:pPr>
    <w:rPr>
      <w:rFonts w:ascii="Arial" w:hAnsi="Arial"/>
      <w:sz w:val="32"/>
      <w:szCs w:val="20"/>
      <w:lang w:val="en-AU" w:eastAsia="en-AU"/>
    </w:rPr>
  </w:style>
  <w:style w:type="character" w:customStyle="1" w:styleId="TitleChar">
    <w:name w:val="Title Char"/>
    <w:basedOn w:val="DefaultParagraphFont"/>
    <w:link w:val="Title"/>
    <w:rsid w:val="00B56BDE"/>
    <w:rPr>
      <w:rFonts w:ascii="Arial" w:eastAsia="Times New Roman" w:hAnsi="Arial" w:cs="Times New Roman"/>
      <w:sz w:val="32"/>
      <w:szCs w:val="20"/>
      <w:lang w:val="en-AU" w:eastAsia="en-AU"/>
    </w:rPr>
  </w:style>
  <w:style w:type="character" w:customStyle="1" w:styleId="Heading1Char">
    <w:name w:val="Heading 1 Char"/>
    <w:basedOn w:val="DefaultParagraphFont"/>
    <w:link w:val="Heading1"/>
    <w:uiPriority w:val="9"/>
    <w:rsid w:val="003C2FA9"/>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3C2FA9"/>
    <w:rPr>
      <w:rFonts w:ascii="Arial" w:eastAsia="Times New Roman" w:hAnsi="Arial" w:cs="Times New Roman"/>
      <w:b/>
      <w:sz w:val="28"/>
      <w:szCs w:val="20"/>
    </w:rPr>
  </w:style>
  <w:style w:type="character" w:customStyle="1" w:styleId="Heading3Char">
    <w:name w:val="Heading 3 Char"/>
    <w:basedOn w:val="DefaultParagraphFont"/>
    <w:link w:val="Heading3"/>
    <w:rsid w:val="003C2FA9"/>
    <w:rPr>
      <w:rFonts w:ascii="Arial" w:eastAsia="Times New Roman" w:hAnsi="Arial" w:cs="Times New Roman"/>
      <w:b/>
      <w:i/>
      <w:sz w:val="28"/>
      <w:szCs w:val="20"/>
    </w:rPr>
  </w:style>
  <w:style w:type="character" w:customStyle="1" w:styleId="Heading4Char">
    <w:name w:val="Heading 4 Char"/>
    <w:basedOn w:val="DefaultParagraphFont"/>
    <w:link w:val="Heading4"/>
    <w:rsid w:val="003C2FA9"/>
    <w:rPr>
      <w:rFonts w:ascii="Arial" w:eastAsia="Times New Roman" w:hAnsi="Arial" w:cs="Times New Roman"/>
      <w:b/>
      <w:iCs/>
      <w:szCs w:val="20"/>
    </w:rPr>
  </w:style>
  <w:style w:type="character" w:customStyle="1" w:styleId="Heading5Char">
    <w:name w:val="Heading 5 Char"/>
    <w:basedOn w:val="DefaultParagraphFont"/>
    <w:link w:val="Heading5"/>
    <w:rsid w:val="003C2FA9"/>
    <w:rPr>
      <w:rFonts w:ascii="Arial" w:eastAsia="Times New Roman" w:hAnsi="Arial" w:cs="Times New Roman"/>
      <w:sz w:val="22"/>
      <w:szCs w:val="20"/>
      <w:lang w:val="da-DK"/>
    </w:rPr>
  </w:style>
  <w:style w:type="character" w:customStyle="1" w:styleId="Heading6Char">
    <w:name w:val="Heading 6 Char"/>
    <w:basedOn w:val="DefaultParagraphFont"/>
    <w:link w:val="Heading6"/>
    <w:rsid w:val="003C2FA9"/>
    <w:rPr>
      <w:rFonts w:ascii="Arial" w:eastAsia="Times New Roman" w:hAnsi="Arial" w:cs="Times New Roman"/>
      <w:i/>
      <w:sz w:val="22"/>
      <w:szCs w:val="20"/>
      <w:lang w:val="da-DK"/>
    </w:rPr>
  </w:style>
  <w:style w:type="character" w:customStyle="1" w:styleId="Heading7Char">
    <w:name w:val="Heading 7 Char"/>
    <w:aliases w:val="Appendix Heading Char,Appendix Heading1 Char"/>
    <w:basedOn w:val="DefaultParagraphFont"/>
    <w:link w:val="Heading7"/>
    <w:rsid w:val="003C2FA9"/>
    <w:rPr>
      <w:rFonts w:ascii="Arial" w:eastAsia="Times New Roman" w:hAnsi="Arial" w:cs="Times New Roman"/>
      <w:sz w:val="20"/>
      <w:szCs w:val="20"/>
    </w:rPr>
  </w:style>
  <w:style w:type="character" w:customStyle="1" w:styleId="Heading8Char">
    <w:name w:val="Heading 8 Char"/>
    <w:aliases w:val="Appendix Subheading Char"/>
    <w:basedOn w:val="DefaultParagraphFont"/>
    <w:link w:val="Heading8"/>
    <w:rsid w:val="003C2FA9"/>
    <w:rPr>
      <w:rFonts w:ascii="Arial" w:eastAsia="Times New Roman" w:hAnsi="Arial" w:cs="Times New Roman"/>
      <w:i/>
      <w:sz w:val="20"/>
      <w:szCs w:val="20"/>
    </w:rPr>
  </w:style>
  <w:style w:type="character" w:customStyle="1" w:styleId="Heading9Char">
    <w:name w:val="Heading 9 Char"/>
    <w:aliases w:val="Appendix Subheading 2 Char"/>
    <w:basedOn w:val="DefaultParagraphFont"/>
    <w:link w:val="Heading9"/>
    <w:rsid w:val="003C2FA9"/>
    <w:rPr>
      <w:rFonts w:ascii="Arial" w:eastAsia="Times New Roman" w:hAnsi="Arial" w:cs="Times New Roman"/>
      <w:i/>
      <w:sz w:val="18"/>
      <w:szCs w:val="20"/>
    </w:rPr>
  </w:style>
  <w:style w:type="paragraph" w:styleId="ListParagraph">
    <w:name w:val="List Paragraph"/>
    <w:aliases w:val="lp1,Figure_name,List Paragraph1,Bullet List,FooterText,Bullet OSM,TOC style,List 1"/>
    <w:basedOn w:val="Normal"/>
    <w:link w:val="ListParagraphChar"/>
    <w:uiPriority w:val="34"/>
    <w:qFormat/>
    <w:rsid w:val="003C2FA9"/>
    <w:pPr>
      <w:overflowPunct w:val="0"/>
      <w:autoSpaceDE w:val="0"/>
      <w:autoSpaceDN w:val="0"/>
      <w:adjustRightInd w:val="0"/>
      <w:spacing w:after="120"/>
      <w:ind w:left="720"/>
      <w:contextualSpacing/>
      <w:textAlignment w:val="baseline"/>
    </w:pPr>
    <w:rPr>
      <w:rFonts w:ascii="Arial" w:hAnsi="Arial"/>
      <w:sz w:val="20"/>
      <w:szCs w:val="20"/>
    </w:rPr>
  </w:style>
  <w:style w:type="table" w:styleId="TableGrid">
    <w:name w:val="Table Grid"/>
    <w:aliases w:val="Bordure,Header Table Grid,Bordure1,Bordure2"/>
    <w:basedOn w:val="TableNormal"/>
    <w:uiPriority w:val="39"/>
    <w:rsid w:val="003C2F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EFC"/>
    <w:rPr>
      <w:rFonts w:ascii="Tahoma" w:hAnsi="Tahoma" w:cs="Tahoma"/>
      <w:sz w:val="16"/>
      <w:szCs w:val="16"/>
    </w:rPr>
  </w:style>
  <w:style w:type="character" w:customStyle="1" w:styleId="BalloonTextChar">
    <w:name w:val="Balloon Text Char"/>
    <w:basedOn w:val="DefaultParagraphFont"/>
    <w:link w:val="BalloonText"/>
    <w:uiPriority w:val="99"/>
    <w:semiHidden/>
    <w:rsid w:val="00DE3EFC"/>
    <w:rPr>
      <w:rFonts w:ascii="Tahoma" w:hAnsi="Tahoma" w:cs="Tahoma"/>
      <w:sz w:val="16"/>
      <w:szCs w:val="16"/>
    </w:rPr>
  </w:style>
  <w:style w:type="character" w:customStyle="1" w:styleId="ListParagraphChar">
    <w:name w:val="List Paragraph Char"/>
    <w:aliases w:val="lp1 Char,Figure_name Char,List Paragraph1 Char,Bullet List Char,FooterText Char,Bullet OSM Char,TOC style Char,List 1 Char"/>
    <w:basedOn w:val="DefaultParagraphFont"/>
    <w:link w:val="ListParagraph"/>
    <w:uiPriority w:val="34"/>
    <w:rsid w:val="00082763"/>
    <w:rPr>
      <w:rFonts w:ascii="Arial" w:eastAsia="Times New Roman" w:hAnsi="Arial" w:cs="Times New Roman"/>
      <w:sz w:val="20"/>
      <w:szCs w:val="20"/>
    </w:rPr>
  </w:style>
  <w:style w:type="paragraph" w:customStyle="1" w:styleId="Level2">
    <w:name w:val="Level 2"/>
    <w:basedOn w:val="Normal"/>
    <w:rsid w:val="00900D1E"/>
    <w:pPr>
      <w:spacing w:after="240"/>
      <w:ind w:left="1440" w:hanging="720"/>
    </w:pPr>
    <w:rPr>
      <w:snapToGrid w:val="0"/>
      <w:szCs w:val="20"/>
    </w:rPr>
  </w:style>
  <w:style w:type="character" w:styleId="CommentReference">
    <w:name w:val="annotation reference"/>
    <w:basedOn w:val="DefaultParagraphFont"/>
    <w:uiPriority w:val="99"/>
    <w:semiHidden/>
    <w:unhideWhenUsed/>
    <w:rsid w:val="006019AD"/>
    <w:rPr>
      <w:sz w:val="16"/>
      <w:szCs w:val="16"/>
    </w:rPr>
  </w:style>
  <w:style w:type="paragraph" w:styleId="CommentText">
    <w:name w:val="annotation text"/>
    <w:basedOn w:val="Normal"/>
    <w:link w:val="CommentTextChar"/>
    <w:uiPriority w:val="99"/>
    <w:semiHidden/>
    <w:unhideWhenUsed/>
    <w:rsid w:val="006019AD"/>
    <w:rPr>
      <w:sz w:val="20"/>
      <w:szCs w:val="20"/>
    </w:rPr>
  </w:style>
  <w:style w:type="character" w:customStyle="1" w:styleId="CommentTextChar">
    <w:name w:val="Comment Text Char"/>
    <w:basedOn w:val="DefaultParagraphFont"/>
    <w:link w:val="CommentText"/>
    <w:uiPriority w:val="99"/>
    <w:semiHidden/>
    <w:rsid w:val="006019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9AD"/>
    <w:rPr>
      <w:b/>
      <w:bCs/>
    </w:rPr>
  </w:style>
  <w:style w:type="character" w:customStyle="1" w:styleId="CommentSubjectChar">
    <w:name w:val="Comment Subject Char"/>
    <w:basedOn w:val="CommentTextChar"/>
    <w:link w:val="CommentSubject"/>
    <w:uiPriority w:val="99"/>
    <w:semiHidden/>
    <w:rsid w:val="006019AD"/>
    <w:rPr>
      <w:rFonts w:ascii="Times New Roman" w:eastAsia="Times New Roman" w:hAnsi="Times New Roman" w:cs="Times New Roman"/>
      <w:b/>
      <w:bCs/>
      <w:sz w:val="20"/>
      <w:szCs w:val="20"/>
    </w:rPr>
  </w:style>
  <w:style w:type="character" w:customStyle="1" w:styleId="fontstyle01">
    <w:name w:val="fontstyle01"/>
    <w:basedOn w:val="DefaultParagraphFont"/>
    <w:rsid w:val="0084449B"/>
    <w:rPr>
      <w:rFonts w:ascii="Arial" w:hAnsi="Arial" w:cs="Arial" w:hint="default"/>
      <w:b w:val="0"/>
      <w:bCs w:val="0"/>
      <w:i w:val="0"/>
      <w:iCs w:val="0"/>
      <w:color w:val="000000"/>
      <w:sz w:val="24"/>
      <w:szCs w:val="24"/>
    </w:rPr>
  </w:style>
  <w:style w:type="character" w:styleId="Hyperlink">
    <w:name w:val="Hyperlink"/>
    <w:basedOn w:val="DefaultParagraphFont"/>
    <w:uiPriority w:val="99"/>
    <w:semiHidden/>
    <w:unhideWhenUsed/>
    <w:rsid w:val="00685FB6"/>
    <w:rPr>
      <w:color w:val="0000FF"/>
      <w:u w:val="single"/>
    </w:rPr>
  </w:style>
  <w:style w:type="paragraph" w:customStyle="1" w:styleId="Default">
    <w:name w:val="Default"/>
    <w:rsid w:val="00780F9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6720">
      <w:bodyDiv w:val="1"/>
      <w:marLeft w:val="0"/>
      <w:marRight w:val="0"/>
      <w:marTop w:val="0"/>
      <w:marBottom w:val="0"/>
      <w:divBdr>
        <w:top w:val="none" w:sz="0" w:space="0" w:color="auto"/>
        <w:left w:val="none" w:sz="0" w:space="0" w:color="auto"/>
        <w:bottom w:val="none" w:sz="0" w:space="0" w:color="auto"/>
        <w:right w:val="none" w:sz="0" w:space="0" w:color="auto"/>
      </w:divBdr>
    </w:div>
    <w:div w:id="163015773">
      <w:bodyDiv w:val="1"/>
      <w:marLeft w:val="0"/>
      <w:marRight w:val="0"/>
      <w:marTop w:val="0"/>
      <w:marBottom w:val="0"/>
      <w:divBdr>
        <w:top w:val="none" w:sz="0" w:space="0" w:color="auto"/>
        <w:left w:val="none" w:sz="0" w:space="0" w:color="auto"/>
        <w:bottom w:val="none" w:sz="0" w:space="0" w:color="auto"/>
        <w:right w:val="none" w:sz="0" w:space="0" w:color="auto"/>
      </w:divBdr>
    </w:div>
    <w:div w:id="176501564">
      <w:bodyDiv w:val="1"/>
      <w:marLeft w:val="0"/>
      <w:marRight w:val="0"/>
      <w:marTop w:val="0"/>
      <w:marBottom w:val="0"/>
      <w:divBdr>
        <w:top w:val="none" w:sz="0" w:space="0" w:color="auto"/>
        <w:left w:val="none" w:sz="0" w:space="0" w:color="auto"/>
        <w:bottom w:val="none" w:sz="0" w:space="0" w:color="auto"/>
        <w:right w:val="none" w:sz="0" w:space="0" w:color="auto"/>
      </w:divBdr>
    </w:div>
    <w:div w:id="193078756">
      <w:bodyDiv w:val="1"/>
      <w:marLeft w:val="0"/>
      <w:marRight w:val="0"/>
      <w:marTop w:val="0"/>
      <w:marBottom w:val="0"/>
      <w:divBdr>
        <w:top w:val="none" w:sz="0" w:space="0" w:color="auto"/>
        <w:left w:val="none" w:sz="0" w:space="0" w:color="auto"/>
        <w:bottom w:val="none" w:sz="0" w:space="0" w:color="auto"/>
        <w:right w:val="none" w:sz="0" w:space="0" w:color="auto"/>
      </w:divBdr>
      <w:divsChild>
        <w:div w:id="922881008">
          <w:marLeft w:val="605"/>
          <w:marRight w:val="0"/>
          <w:marTop w:val="82"/>
          <w:marBottom w:val="0"/>
          <w:divBdr>
            <w:top w:val="none" w:sz="0" w:space="0" w:color="auto"/>
            <w:left w:val="none" w:sz="0" w:space="0" w:color="auto"/>
            <w:bottom w:val="none" w:sz="0" w:space="0" w:color="auto"/>
            <w:right w:val="none" w:sz="0" w:space="0" w:color="auto"/>
          </w:divBdr>
        </w:div>
      </w:divsChild>
    </w:div>
    <w:div w:id="291909485">
      <w:bodyDiv w:val="1"/>
      <w:marLeft w:val="0"/>
      <w:marRight w:val="0"/>
      <w:marTop w:val="0"/>
      <w:marBottom w:val="0"/>
      <w:divBdr>
        <w:top w:val="none" w:sz="0" w:space="0" w:color="auto"/>
        <w:left w:val="none" w:sz="0" w:space="0" w:color="auto"/>
        <w:bottom w:val="none" w:sz="0" w:space="0" w:color="auto"/>
        <w:right w:val="none" w:sz="0" w:space="0" w:color="auto"/>
      </w:divBdr>
    </w:div>
    <w:div w:id="599265919">
      <w:bodyDiv w:val="1"/>
      <w:marLeft w:val="0"/>
      <w:marRight w:val="0"/>
      <w:marTop w:val="0"/>
      <w:marBottom w:val="0"/>
      <w:divBdr>
        <w:top w:val="none" w:sz="0" w:space="0" w:color="auto"/>
        <w:left w:val="none" w:sz="0" w:space="0" w:color="auto"/>
        <w:bottom w:val="none" w:sz="0" w:space="0" w:color="auto"/>
        <w:right w:val="none" w:sz="0" w:space="0" w:color="auto"/>
      </w:divBdr>
      <w:divsChild>
        <w:div w:id="1273630915">
          <w:marLeft w:val="605"/>
          <w:marRight w:val="0"/>
          <w:marTop w:val="82"/>
          <w:marBottom w:val="0"/>
          <w:divBdr>
            <w:top w:val="none" w:sz="0" w:space="0" w:color="auto"/>
            <w:left w:val="none" w:sz="0" w:space="0" w:color="auto"/>
            <w:bottom w:val="none" w:sz="0" w:space="0" w:color="auto"/>
            <w:right w:val="none" w:sz="0" w:space="0" w:color="auto"/>
          </w:divBdr>
        </w:div>
      </w:divsChild>
    </w:div>
    <w:div w:id="640811824">
      <w:bodyDiv w:val="1"/>
      <w:marLeft w:val="0"/>
      <w:marRight w:val="0"/>
      <w:marTop w:val="0"/>
      <w:marBottom w:val="0"/>
      <w:divBdr>
        <w:top w:val="none" w:sz="0" w:space="0" w:color="auto"/>
        <w:left w:val="none" w:sz="0" w:space="0" w:color="auto"/>
        <w:bottom w:val="none" w:sz="0" w:space="0" w:color="auto"/>
        <w:right w:val="none" w:sz="0" w:space="0" w:color="auto"/>
      </w:divBdr>
    </w:div>
    <w:div w:id="663317400">
      <w:bodyDiv w:val="1"/>
      <w:marLeft w:val="0"/>
      <w:marRight w:val="0"/>
      <w:marTop w:val="0"/>
      <w:marBottom w:val="0"/>
      <w:divBdr>
        <w:top w:val="none" w:sz="0" w:space="0" w:color="auto"/>
        <w:left w:val="none" w:sz="0" w:space="0" w:color="auto"/>
        <w:bottom w:val="none" w:sz="0" w:space="0" w:color="auto"/>
        <w:right w:val="none" w:sz="0" w:space="0" w:color="auto"/>
      </w:divBdr>
    </w:div>
    <w:div w:id="702171049">
      <w:bodyDiv w:val="1"/>
      <w:marLeft w:val="0"/>
      <w:marRight w:val="0"/>
      <w:marTop w:val="0"/>
      <w:marBottom w:val="0"/>
      <w:divBdr>
        <w:top w:val="none" w:sz="0" w:space="0" w:color="auto"/>
        <w:left w:val="none" w:sz="0" w:space="0" w:color="auto"/>
        <w:bottom w:val="none" w:sz="0" w:space="0" w:color="auto"/>
        <w:right w:val="none" w:sz="0" w:space="0" w:color="auto"/>
      </w:divBdr>
    </w:div>
    <w:div w:id="721945070">
      <w:bodyDiv w:val="1"/>
      <w:marLeft w:val="0"/>
      <w:marRight w:val="0"/>
      <w:marTop w:val="0"/>
      <w:marBottom w:val="0"/>
      <w:divBdr>
        <w:top w:val="none" w:sz="0" w:space="0" w:color="auto"/>
        <w:left w:val="none" w:sz="0" w:space="0" w:color="auto"/>
        <w:bottom w:val="none" w:sz="0" w:space="0" w:color="auto"/>
        <w:right w:val="none" w:sz="0" w:space="0" w:color="auto"/>
      </w:divBdr>
    </w:div>
    <w:div w:id="737560410">
      <w:bodyDiv w:val="1"/>
      <w:marLeft w:val="0"/>
      <w:marRight w:val="0"/>
      <w:marTop w:val="0"/>
      <w:marBottom w:val="0"/>
      <w:divBdr>
        <w:top w:val="none" w:sz="0" w:space="0" w:color="auto"/>
        <w:left w:val="none" w:sz="0" w:space="0" w:color="auto"/>
        <w:bottom w:val="none" w:sz="0" w:space="0" w:color="auto"/>
        <w:right w:val="none" w:sz="0" w:space="0" w:color="auto"/>
      </w:divBdr>
    </w:div>
    <w:div w:id="820118243">
      <w:bodyDiv w:val="1"/>
      <w:marLeft w:val="0"/>
      <w:marRight w:val="0"/>
      <w:marTop w:val="0"/>
      <w:marBottom w:val="0"/>
      <w:divBdr>
        <w:top w:val="none" w:sz="0" w:space="0" w:color="auto"/>
        <w:left w:val="none" w:sz="0" w:space="0" w:color="auto"/>
        <w:bottom w:val="none" w:sz="0" w:space="0" w:color="auto"/>
        <w:right w:val="none" w:sz="0" w:space="0" w:color="auto"/>
      </w:divBdr>
    </w:div>
    <w:div w:id="932979892">
      <w:bodyDiv w:val="1"/>
      <w:marLeft w:val="0"/>
      <w:marRight w:val="0"/>
      <w:marTop w:val="0"/>
      <w:marBottom w:val="0"/>
      <w:divBdr>
        <w:top w:val="none" w:sz="0" w:space="0" w:color="auto"/>
        <w:left w:val="none" w:sz="0" w:space="0" w:color="auto"/>
        <w:bottom w:val="none" w:sz="0" w:space="0" w:color="auto"/>
        <w:right w:val="none" w:sz="0" w:space="0" w:color="auto"/>
      </w:divBdr>
    </w:div>
    <w:div w:id="949094302">
      <w:bodyDiv w:val="1"/>
      <w:marLeft w:val="0"/>
      <w:marRight w:val="0"/>
      <w:marTop w:val="0"/>
      <w:marBottom w:val="0"/>
      <w:divBdr>
        <w:top w:val="none" w:sz="0" w:space="0" w:color="auto"/>
        <w:left w:val="none" w:sz="0" w:space="0" w:color="auto"/>
        <w:bottom w:val="none" w:sz="0" w:space="0" w:color="auto"/>
        <w:right w:val="none" w:sz="0" w:space="0" w:color="auto"/>
      </w:divBdr>
    </w:div>
    <w:div w:id="1225140445">
      <w:bodyDiv w:val="1"/>
      <w:marLeft w:val="0"/>
      <w:marRight w:val="0"/>
      <w:marTop w:val="0"/>
      <w:marBottom w:val="0"/>
      <w:divBdr>
        <w:top w:val="none" w:sz="0" w:space="0" w:color="auto"/>
        <w:left w:val="none" w:sz="0" w:space="0" w:color="auto"/>
        <w:bottom w:val="none" w:sz="0" w:space="0" w:color="auto"/>
        <w:right w:val="none" w:sz="0" w:space="0" w:color="auto"/>
      </w:divBdr>
    </w:div>
    <w:div w:id="1226187455">
      <w:bodyDiv w:val="1"/>
      <w:marLeft w:val="0"/>
      <w:marRight w:val="0"/>
      <w:marTop w:val="0"/>
      <w:marBottom w:val="0"/>
      <w:divBdr>
        <w:top w:val="none" w:sz="0" w:space="0" w:color="auto"/>
        <w:left w:val="none" w:sz="0" w:space="0" w:color="auto"/>
        <w:bottom w:val="none" w:sz="0" w:space="0" w:color="auto"/>
        <w:right w:val="none" w:sz="0" w:space="0" w:color="auto"/>
      </w:divBdr>
    </w:div>
    <w:div w:id="1288509491">
      <w:bodyDiv w:val="1"/>
      <w:marLeft w:val="0"/>
      <w:marRight w:val="0"/>
      <w:marTop w:val="0"/>
      <w:marBottom w:val="0"/>
      <w:divBdr>
        <w:top w:val="none" w:sz="0" w:space="0" w:color="auto"/>
        <w:left w:val="none" w:sz="0" w:space="0" w:color="auto"/>
        <w:bottom w:val="none" w:sz="0" w:space="0" w:color="auto"/>
        <w:right w:val="none" w:sz="0" w:space="0" w:color="auto"/>
      </w:divBdr>
    </w:div>
    <w:div w:id="1422724388">
      <w:bodyDiv w:val="1"/>
      <w:marLeft w:val="0"/>
      <w:marRight w:val="0"/>
      <w:marTop w:val="0"/>
      <w:marBottom w:val="0"/>
      <w:divBdr>
        <w:top w:val="none" w:sz="0" w:space="0" w:color="auto"/>
        <w:left w:val="none" w:sz="0" w:space="0" w:color="auto"/>
        <w:bottom w:val="none" w:sz="0" w:space="0" w:color="auto"/>
        <w:right w:val="none" w:sz="0" w:space="0" w:color="auto"/>
      </w:divBdr>
    </w:div>
    <w:div w:id="1460301727">
      <w:bodyDiv w:val="1"/>
      <w:marLeft w:val="0"/>
      <w:marRight w:val="0"/>
      <w:marTop w:val="0"/>
      <w:marBottom w:val="0"/>
      <w:divBdr>
        <w:top w:val="none" w:sz="0" w:space="0" w:color="auto"/>
        <w:left w:val="none" w:sz="0" w:space="0" w:color="auto"/>
        <w:bottom w:val="none" w:sz="0" w:space="0" w:color="auto"/>
        <w:right w:val="none" w:sz="0" w:space="0" w:color="auto"/>
      </w:divBdr>
      <w:divsChild>
        <w:div w:id="1492284019">
          <w:marLeft w:val="605"/>
          <w:marRight w:val="0"/>
          <w:marTop w:val="82"/>
          <w:marBottom w:val="0"/>
          <w:divBdr>
            <w:top w:val="none" w:sz="0" w:space="0" w:color="auto"/>
            <w:left w:val="none" w:sz="0" w:space="0" w:color="auto"/>
            <w:bottom w:val="none" w:sz="0" w:space="0" w:color="auto"/>
            <w:right w:val="none" w:sz="0" w:space="0" w:color="auto"/>
          </w:divBdr>
        </w:div>
      </w:divsChild>
    </w:div>
    <w:div w:id="1543974992">
      <w:bodyDiv w:val="1"/>
      <w:marLeft w:val="0"/>
      <w:marRight w:val="0"/>
      <w:marTop w:val="0"/>
      <w:marBottom w:val="0"/>
      <w:divBdr>
        <w:top w:val="none" w:sz="0" w:space="0" w:color="auto"/>
        <w:left w:val="none" w:sz="0" w:space="0" w:color="auto"/>
        <w:bottom w:val="none" w:sz="0" w:space="0" w:color="auto"/>
        <w:right w:val="none" w:sz="0" w:space="0" w:color="auto"/>
      </w:divBdr>
    </w:div>
    <w:div w:id="1621958698">
      <w:bodyDiv w:val="1"/>
      <w:marLeft w:val="0"/>
      <w:marRight w:val="0"/>
      <w:marTop w:val="0"/>
      <w:marBottom w:val="0"/>
      <w:divBdr>
        <w:top w:val="none" w:sz="0" w:space="0" w:color="auto"/>
        <w:left w:val="none" w:sz="0" w:space="0" w:color="auto"/>
        <w:bottom w:val="none" w:sz="0" w:space="0" w:color="auto"/>
        <w:right w:val="none" w:sz="0" w:space="0" w:color="auto"/>
      </w:divBdr>
    </w:div>
    <w:div w:id="1627465956">
      <w:bodyDiv w:val="1"/>
      <w:marLeft w:val="0"/>
      <w:marRight w:val="0"/>
      <w:marTop w:val="0"/>
      <w:marBottom w:val="0"/>
      <w:divBdr>
        <w:top w:val="none" w:sz="0" w:space="0" w:color="auto"/>
        <w:left w:val="none" w:sz="0" w:space="0" w:color="auto"/>
        <w:bottom w:val="none" w:sz="0" w:space="0" w:color="auto"/>
        <w:right w:val="none" w:sz="0" w:space="0" w:color="auto"/>
      </w:divBdr>
    </w:div>
    <w:div w:id="1629318750">
      <w:bodyDiv w:val="1"/>
      <w:marLeft w:val="0"/>
      <w:marRight w:val="0"/>
      <w:marTop w:val="0"/>
      <w:marBottom w:val="0"/>
      <w:divBdr>
        <w:top w:val="none" w:sz="0" w:space="0" w:color="auto"/>
        <w:left w:val="none" w:sz="0" w:space="0" w:color="auto"/>
        <w:bottom w:val="none" w:sz="0" w:space="0" w:color="auto"/>
        <w:right w:val="none" w:sz="0" w:space="0" w:color="auto"/>
      </w:divBdr>
    </w:div>
    <w:div w:id="1669168338">
      <w:bodyDiv w:val="1"/>
      <w:marLeft w:val="0"/>
      <w:marRight w:val="0"/>
      <w:marTop w:val="0"/>
      <w:marBottom w:val="0"/>
      <w:divBdr>
        <w:top w:val="none" w:sz="0" w:space="0" w:color="auto"/>
        <w:left w:val="none" w:sz="0" w:space="0" w:color="auto"/>
        <w:bottom w:val="none" w:sz="0" w:space="0" w:color="auto"/>
        <w:right w:val="none" w:sz="0" w:space="0" w:color="auto"/>
      </w:divBdr>
      <w:divsChild>
        <w:div w:id="1678073758">
          <w:marLeft w:val="605"/>
          <w:marRight w:val="0"/>
          <w:marTop w:val="82"/>
          <w:marBottom w:val="0"/>
          <w:divBdr>
            <w:top w:val="none" w:sz="0" w:space="0" w:color="auto"/>
            <w:left w:val="none" w:sz="0" w:space="0" w:color="auto"/>
            <w:bottom w:val="none" w:sz="0" w:space="0" w:color="auto"/>
            <w:right w:val="none" w:sz="0" w:space="0" w:color="auto"/>
          </w:divBdr>
        </w:div>
      </w:divsChild>
    </w:div>
    <w:div w:id="1688869012">
      <w:bodyDiv w:val="1"/>
      <w:marLeft w:val="0"/>
      <w:marRight w:val="0"/>
      <w:marTop w:val="0"/>
      <w:marBottom w:val="0"/>
      <w:divBdr>
        <w:top w:val="none" w:sz="0" w:space="0" w:color="auto"/>
        <w:left w:val="none" w:sz="0" w:space="0" w:color="auto"/>
        <w:bottom w:val="none" w:sz="0" w:space="0" w:color="auto"/>
        <w:right w:val="none" w:sz="0" w:space="0" w:color="auto"/>
      </w:divBdr>
      <w:divsChild>
        <w:div w:id="1012144229">
          <w:marLeft w:val="605"/>
          <w:marRight w:val="0"/>
          <w:marTop w:val="82"/>
          <w:marBottom w:val="0"/>
          <w:divBdr>
            <w:top w:val="none" w:sz="0" w:space="0" w:color="auto"/>
            <w:left w:val="none" w:sz="0" w:space="0" w:color="auto"/>
            <w:bottom w:val="none" w:sz="0" w:space="0" w:color="auto"/>
            <w:right w:val="none" w:sz="0" w:space="0" w:color="auto"/>
          </w:divBdr>
        </w:div>
      </w:divsChild>
    </w:div>
    <w:div w:id="1709572234">
      <w:bodyDiv w:val="1"/>
      <w:marLeft w:val="0"/>
      <w:marRight w:val="0"/>
      <w:marTop w:val="0"/>
      <w:marBottom w:val="0"/>
      <w:divBdr>
        <w:top w:val="none" w:sz="0" w:space="0" w:color="auto"/>
        <w:left w:val="none" w:sz="0" w:space="0" w:color="auto"/>
        <w:bottom w:val="none" w:sz="0" w:space="0" w:color="auto"/>
        <w:right w:val="none" w:sz="0" w:space="0" w:color="auto"/>
      </w:divBdr>
    </w:div>
    <w:div w:id="1797334751">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9828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FF5D-29BD-436B-8C2E-8BE0CF88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Allens</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Thi Ngoc</dc:creator>
  <cp:lastModifiedBy>Vu Thi Ngoc</cp:lastModifiedBy>
  <cp:revision>13</cp:revision>
  <dcterms:created xsi:type="dcterms:W3CDTF">2020-07-30T09:27:00Z</dcterms:created>
  <dcterms:modified xsi:type="dcterms:W3CDTF">2020-08-20T03:37:00Z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tzrv A0310023691v1 686104363 </vt:lpwstr>
  </property>
  <property fmtid="{D5CDD505-2E9C-101B-9397-08002B2CF9AE}" pid="3" name="DOCSDocNumber">
    <vt:lpwstr>10023691</vt:lpwstr>
  </property>
  <property fmtid="{D5CDD505-2E9C-101B-9397-08002B2CF9AE}" pid="4" name="DOCSDocumentID">
    <vt:lpwstr>A0310023691</vt:lpwstr>
  </property>
  <property fmtid="{D5CDD505-2E9C-101B-9397-08002B2CF9AE}" pid="5" name="MSIP_Label_bf27a049-0e46-498e-93c7-74a11223eb43_Enabled">
    <vt:lpwstr>true</vt:lpwstr>
  </property>
  <property fmtid="{D5CDD505-2E9C-101B-9397-08002B2CF9AE}" pid="6" name="MSIP_Label_bf27a049-0e46-498e-93c7-74a11223eb43_SetDate">
    <vt:lpwstr>2020-07-30T03:17:20Z</vt:lpwstr>
  </property>
  <property fmtid="{D5CDD505-2E9C-101B-9397-08002B2CF9AE}" pid="7" name="MSIP_Label_bf27a049-0e46-498e-93c7-74a11223eb43_Method">
    <vt:lpwstr>Standard</vt:lpwstr>
  </property>
  <property fmtid="{D5CDD505-2E9C-101B-9397-08002B2CF9AE}" pid="8" name="MSIP_Label_bf27a049-0e46-498e-93c7-74a11223eb43_Name">
    <vt:lpwstr>External - Normal</vt:lpwstr>
  </property>
  <property fmtid="{D5CDD505-2E9C-101B-9397-08002B2CF9AE}" pid="9" name="MSIP_Label_bf27a049-0e46-498e-93c7-74a11223eb43_SiteId">
    <vt:lpwstr>d0b74421-8093-444f-98e6-68c4973ff5b7</vt:lpwstr>
  </property>
  <property fmtid="{D5CDD505-2E9C-101B-9397-08002B2CF9AE}" pid="10" name="MSIP_Label_bf27a049-0e46-498e-93c7-74a11223eb43_ActionId">
    <vt:lpwstr>064e6ca0-e22f-448c-ad87-783cd7f1c3b9</vt:lpwstr>
  </property>
  <property fmtid="{D5CDD505-2E9C-101B-9397-08002B2CF9AE}" pid="11" name="MSIP_Label_bf27a049-0e46-498e-93c7-74a11223eb43_ContentBits">
    <vt:lpwstr>0</vt:lpwstr>
  </property>
</Properties>
</file>