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4CED6" w14:textId="77777777" w:rsidR="00526C26" w:rsidRPr="00A417A8" w:rsidRDefault="00526C26" w:rsidP="0092303B">
      <w:pPr>
        <w:pStyle w:val="Heading1"/>
        <w:pageBreakBefore w:val="0"/>
        <w:widowControl w:val="0"/>
        <w:numPr>
          <w:ilvl w:val="0"/>
          <w:numId w:val="0"/>
        </w:numPr>
        <w:pBdr>
          <w:top w:val="none" w:sz="0" w:space="0" w:color="auto"/>
        </w:pBdr>
        <w:overflowPunct/>
        <w:autoSpaceDE/>
        <w:autoSpaceDN/>
        <w:adjustRightInd/>
        <w:spacing w:before="100" w:after="0" w:line="276" w:lineRule="auto"/>
        <w:contextualSpacing/>
        <w:jc w:val="center"/>
        <w:textAlignment w:val="auto"/>
        <w:rPr>
          <w:rFonts w:cs="Arial"/>
          <w:sz w:val="28"/>
          <w:szCs w:val="28"/>
        </w:rPr>
      </w:pPr>
      <w:bookmarkStart w:id="0" w:name="_Toc505074127"/>
    </w:p>
    <w:p w14:paraId="3D27228A" w14:textId="77777777" w:rsidR="00526C26" w:rsidRPr="00A417A8" w:rsidRDefault="00526C26" w:rsidP="0092303B">
      <w:pPr>
        <w:spacing w:line="276" w:lineRule="auto"/>
        <w:rPr>
          <w:rFonts w:ascii="Arial" w:hAnsi="Arial" w:cs="Arial"/>
        </w:rPr>
      </w:pPr>
    </w:p>
    <w:p w14:paraId="348EB287" w14:textId="77777777" w:rsidR="00526C26" w:rsidRPr="00A417A8" w:rsidRDefault="00526C26" w:rsidP="0092303B">
      <w:pPr>
        <w:spacing w:line="276" w:lineRule="auto"/>
        <w:rPr>
          <w:rFonts w:ascii="Arial" w:hAnsi="Arial" w:cs="Arial"/>
        </w:rPr>
      </w:pPr>
    </w:p>
    <w:p w14:paraId="4B342F0C" w14:textId="77777777" w:rsidR="00526C26" w:rsidRPr="00A417A8" w:rsidRDefault="00526C26" w:rsidP="0092303B">
      <w:pPr>
        <w:spacing w:line="276" w:lineRule="auto"/>
        <w:rPr>
          <w:rFonts w:ascii="Arial" w:hAnsi="Arial" w:cs="Arial"/>
        </w:rPr>
      </w:pPr>
    </w:p>
    <w:p w14:paraId="1B433B5E" w14:textId="77777777" w:rsidR="00526C26" w:rsidRPr="00A417A8" w:rsidRDefault="00526C26" w:rsidP="0092303B">
      <w:pPr>
        <w:spacing w:line="276" w:lineRule="auto"/>
        <w:rPr>
          <w:rFonts w:ascii="Arial" w:hAnsi="Arial" w:cs="Arial"/>
        </w:rPr>
      </w:pPr>
    </w:p>
    <w:p w14:paraId="44B9DF7D" w14:textId="77777777" w:rsidR="008A53FE" w:rsidRPr="00A417A8" w:rsidRDefault="008A53FE" w:rsidP="0092303B">
      <w:pPr>
        <w:spacing w:line="276" w:lineRule="auto"/>
        <w:rPr>
          <w:rFonts w:ascii="Arial" w:hAnsi="Arial" w:cs="Arial"/>
        </w:rPr>
      </w:pPr>
    </w:p>
    <w:p w14:paraId="0135B3F3" w14:textId="77777777" w:rsidR="00526C26" w:rsidRPr="00A417A8" w:rsidRDefault="00526C26" w:rsidP="0092303B">
      <w:pPr>
        <w:spacing w:line="276" w:lineRule="auto"/>
        <w:rPr>
          <w:rFonts w:ascii="Arial" w:hAnsi="Arial" w:cs="Arial"/>
        </w:rPr>
      </w:pPr>
    </w:p>
    <w:p w14:paraId="6D0441BF" w14:textId="77777777" w:rsidR="00526C26" w:rsidRPr="00A417A8" w:rsidRDefault="00526C26" w:rsidP="0092303B">
      <w:pPr>
        <w:spacing w:line="276" w:lineRule="auto"/>
        <w:rPr>
          <w:rFonts w:ascii="Arial" w:hAnsi="Arial" w:cs="Arial"/>
        </w:rPr>
      </w:pPr>
    </w:p>
    <w:p w14:paraId="7D2C1647" w14:textId="77777777" w:rsidR="00D95535" w:rsidRPr="00A417A8" w:rsidRDefault="00D95535" w:rsidP="0092303B">
      <w:pPr>
        <w:spacing w:line="276" w:lineRule="auto"/>
        <w:rPr>
          <w:rFonts w:ascii="Arial" w:hAnsi="Arial" w:cs="Arial"/>
        </w:rPr>
      </w:pPr>
    </w:p>
    <w:p w14:paraId="3232ACD5" w14:textId="77777777" w:rsidR="00D95535" w:rsidRPr="00A417A8" w:rsidRDefault="00D95535" w:rsidP="0092303B">
      <w:pPr>
        <w:spacing w:line="276" w:lineRule="auto"/>
        <w:ind w:hanging="284"/>
        <w:rPr>
          <w:rFonts w:ascii="Arial" w:hAnsi="Arial" w:cs="Arial"/>
        </w:rPr>
      </w:pPr>
    </w:p>
    <w:p w14:paraId="1CB8596E" w14:textId="77777777" w:rsidR="00871E63" w:rsidRPr="00A417A8" w:rsidRDefault="00871E63" w:rsidP="0092303B">
      <w:pPr>
        <w:spacing w:line="276" w:lineRule="auto"/>
        <w:ind w:hanging="284"/>
        <w:rPr>
          <w:rFonts w:ascii="Arial" w:hAnsi="Arial" w:cs="Arial"/>
        </w:rPr>
      </w:pPr>
    </w:p>
    <w:p w14:paraId="5B07219C" w14:textId="77777777" w:rsidR="00871E63" w:rsidRPr="00A417A8" w:rsidRDefault="00871E63" w:rsidP="0092303B">
      <w:pPr>
        <w:spacing w:line="276" w:lineRule="auto"/>
        <w:ind w:hanging="284"/>
        <w:rPr>
          <w:rFonts w:ascii="Arial" w:hAnsi="Arial" w:cs="Arial"/>
        </w:rPr>
      </w:pPr>
    </w:p>
    <w:p w14:paraId="435695CE" w14:textId="77777777" w:rsidR="00D95535" w:rsidRPr="00A417A8" w:rsidRDefault="00D95535" w:rsidP="0092303B">
      <w:pPr>
        <w:spacing w:line="276" w:lineRule="auto"/>
        <w:rPr>
          <w:rFonts w:ascii="Arial" w:hAnsi="Arial" w:cs="Arial"/>
        </w:rPr>
      </w:pPr>
    </w:p>
    <w:p w14:paraId="6CAAFB26" w14:textId="77777777" w:rsidR="00D95535" w:rsidRPr="00A417A8" w:rsidRDefault="00D95535" w:rsidP="0092303B">
      <w:pPr>
        <w:spacing w:line="276" w:lineRule="auto"/>
        <w:rPr>
          <w:rFonts w:ascii="Arial" w:hAnsi="Arial" w:cs="Arial"/>
        </w:rPr>
      </w:pPr>
    </w:p>
    <w:p w14:paraId="6200A2C4" w14:textId="77777777" w:rsidR="00526C26" w:rsidRPr="00A417A8" w:rsidRDefault="00526C26" w:rsidP="0092303B">
      <w:pPr>
        <w:spacing w:line="276" w:lineRule="auto"/>
        <w:jc w:val="center"/>
        <w:rPr>
          <w:rFonts w:ascii="Arial" w:hAnsi="Arial" w:cs="Arial"/>
          <w:sz w:val="28"/>
          <w:szCs w:val="28"/>
        </w:rPr>
      </w:pPr>
    </w:p>
    <w:p w14:paraId="259FECD7" w14:textId="77777777" w:rsidR="008B6B80" w:rsidRPr="008B6B80" w:rsidRDefault="008B6B80" w:rsidP="008B6B80">
      <w:pPr>
        <w:spacing w:line="276" w:lineRule="auto"/>
        <w:jc w:val="center"/>
        <w:rPr>
          <w:rFonts w:ascii="Arial" w:hAnsi="Arial" w:cs="Arial"/>
          <w:b/>
          <w:bCs/>
          <w:sz w:val="36"/>
          <w:szCs w:val="36"/>
        </w:rPr>
      </w:pPr>
      <w:r w:rsidRPr="008B6B80">
        <w:rPr>
          <w:rFonts w:ascii="Arial" w:hAnsi="Arial" w:cs="Arial"/>
          <w:b/>
          <w:bCs/>
          <w:sz w:val="36"/>
          <w:szCs w:val="36"/>
        </w:rPr>
        <w:t xml:space="preserve">SCOPE OF WORK </w:t>
      </w:r>
    </w:p>
    <w:p w14:paraId="034DC22F" w14:textId="77777777" w:rsidR="008B6B80" w:rsidRPr="008B6B80" w:rsidRDefault="008B6B80" w:rsidP="008B6B80">
      <w:pPr>
        <w:spacing w:line="276" w:lineRule="auto"/>
        <w:jc w:val="center"/>
        <w:rPr>
          <w:rFonts w:ascii="Arial" w:hAnsi="Arial" w:cs="Arial"/>
          <w:b/>
          <w:bCs/>
          <w:sz w:val="36"/>
          <w:szCs w:val="36"/>
        </w:rPr>
      </w:pPr>
      <w:r w:rsidRPr="008B6B80">
        <w:rPr>
          <w:rFonts w:ascii="Arial" w:hAnsi="Arial" w:cs="Arial"/>
          <w:b/>
          <w:bCs/>
          <w:sz w:val="36"/>
          <w:szCs w:val="36"/>
        </w:rPr>
        <w:t>FOR</w:t>
      </w:r>
    </w:p>
    <w:p w14:paraId="4724F99D" w14:textId="41D807C2" w:rsidR="008B6B80" w:rsidRDefault="00537A8C" w:rsidP="008B6B80">
      <w:pPr>
        <w:spacing w:line="276" w:lineRule="auto"/>
        <w:jc w:val="center"/>
        <w:rPr>
          <w:rFonts w:ascii="Arial" w:hAnsi="Arial" w:cs="Arial"/>
          <w:b/>
          <w:bCs/>
          <w:sz w:val="36"/>
          <w:szCs w:val="36"/>
        </w:rPr>
      </w:pPr>
      <w:r w:rsidRPr="008B6B80">
        <w:rPr>
          <w:rFonts w:ascii="Arial" w:hAnsi="Arial" w:cs="Arial"/>
          <w:b/>
          <w:bCs/>
          <w:sz w:val="36"/>
          <w:szCs w:val="36"/>
        </w:rPr>
        <w:t xml:space="preserve">ASSESSMENT OF CURRENT IT LANDSCAPE </w:t>
      </w:r>
    </w:p>
    <w:p w14:paraId="4A5F9C9E" w14:textId="19DC7ED8" w:rsidR="008B6B80" w:rsidRDefault="00537A8C" w:rsidP="008B6B80">
      <w:pPr>
        <w:spacing w:line="276" w:lineRule="auto"/>
        <w:jc w:val="center"/>
        <w:rPr>
          <w:rFonts w:ascii="Arial" w:hAnsi="Arial" w:cs="Arial"/>
          <w:b/>
          <w:bCs/>
          <w:sz w:val="36"/>
          <w:szCs w:val="36"/>
        </w:rPr>
      </w:pPr>
      <w:r w:rsidRPr="008B6B80">
        <w:rPr>
          <w:rFonts w:ascii="Arial" w:hAnsi="Arial" w:cs="Arial"/>
          <w:b/>
          <w:bCs/>
          <w:sz w:val="36"/>
          <w:szCs w:val="36"/>
        </w:rPr>
        <w:t xml:space="preserve">AND </w:t>
      </w:r>
    </w:p>
    <w:p w14:paraId="08DCDD2D" w14:textId="45942111" w:rsidR="00526C26" w:rsidRPr="00A417A8" w:rsidRDefault="00537A8C" w:rsidP="008B6B80">
      <w:pPr>
        <w:spacing w:line="276" w:lineRule="auto"/>
        <w:jc w:val="center"/>
        <w:rPr>
          <w:rFonts w:ascii="Arial" w:hAnsi="Arial" w:cs="Arial"/>
        </w:rPr>
      </w:pPr>
      <w:r w:rsidRPr="008B6B80">
        <w:rPr>
          <w:rFonts w:ascii="Arial" w:hAnsi="Arial" w:cs="Arial"/>
          <w:b/>
          <w:bCs/>
          <w:sz w:val="36"/>
          <w:szCs w:val="36"/>
        </w:rPr>
        <w:t>DEVELOPMENT OF A 5-YEAR ROADMAP</w:t>
      </w:r>
    </w:p>
    <w:p w14:paraId="3C895755" w14:textId="77777777" w:rsidR="00526C26" w:rsidRPr="00A417A8" w:rsidRDefault="00526C26" w:rsidP="0092303B">
      <w:pPr>
        <w:spacing w:line="276" w:lineRule="auto"/>
        <w:rPr>
          <w:rFonts w:ascii="Arial" w:hAnsi="Arial" w:cs="Arial"/>
        </w:rPr>
      </w:pPr>
    </w:p>
    <w:p w14:paraId="14F65AF6" w14:textId="77777777" w:rsidR="00526C26" w:rsidRPr="00A417A8" w:rsidRDefault="00526C26" w:rsidP="0092303B">
      <w:pPr>
        <w:spacing w:line="276" w:lineRule="auto"/>
        <w:rPr>
          <w:rFonts w:ascii="Arial" w:hAnsi="Arial" w:cs="Arial"/>
        </w:rPr>
      </w:pPr>
    </w:p>
    <w:p w14:paraId="5275F543" w14:textId="77777777" w:rsidR="00526C26" w:rsidRPr="00A417A8" w:rsidRDefault="00526C26" w:rsidP="0092303B">
      <w:pPr>
        <w:spacing w:line="276" w:lineRule="auto"/>
        <w:rPr>
          <w:rFonts w:ascii="Arial" w:hAnsi="Arial" w:cs="Arial"/>
        </w:rPr>
      </w:pPr>
    </w:p>
    <w:p w14:paraId="79085861" w14:textId="77777777" w:rsidR="00526C26" w:rsidRPr="00A417A8" w:rsidRDefault="00526C26" w:rsidP="0092303B">
      <w:pPr>
        <w:spacing w:line="276" w:lineRule="auto"/>
        <w:rPr>
          <w:rFonts w:ascii="Arial" w:hAnsi="Arial" w:cs="Arial"/>
        </w:rPr>
      </w:pPr>
    </w:p>
    <w:p w14:paraId="6041FD18" w14:textId="77777777" w:rsidR="00526C26" w:rsidRPr="00A417A8" w:rsidRDefault="00526C26" w:rsidP="0092303B">
      <w:pPr>
        <w:spacing w:line="276" w:lineRule="auto"/>
        <w:rPr>
          <w:rFonts w:ascii="Arial" w:hAnsi="Arial" w:cs="Arial"/>
        </w:rPr>
      </w:pPr>
    </w:p>
    <w:p w14:paraId="7094A3A0" w14:textId="77777777" w:rsidR="00526C26" w:rsidRPr="00A417A8" w:rsidRDefault="00526C26" w:rsidP="0092303B">
      <w:pPr>
        <w:spacing w:line="276" w:lineRule="auto"/>
        <w:rPr>
          <w:rFonts w:ascii="Arial" w:hAnsi="Arial" w:cs="Arial"/>
        </w:rPr>
      </w:pPr>
    </w:p>
    <w:p w14:paraId="31DD5EC8" w14:textId="77777777" w:rsidR="00526C26" w:rsidRPr="00A417A8" w:rsidRDefault="00526C26" w:rsidP="0092303B">
      <w:pPr>
        <w:spacing w:line="276" w:lineRule="auto"/>
        <w:rPr>
          <w:rFonts w:ascii="Arial" w:hAnsi="Arial" w:cs="Arial"/>
        </w:rPr>
      </w:pPr>
    </w:p>
    <w:p w14:paraId="076BC739" w14:textId="77777777" w:rsidR="00526C26" w:rsidRPr="00A417A8" w:rsidRDefault="00526C26" w:rsidP="0092303B">
      <w:pPr>
        <w:spacing w:line="276" w:lineRule="auto"/>
        <w:rPr>
          <w:rFonts w:ascii="Arial" w:hAnsi="Arial" w:cs="Arial"/>
        </w:rPr>
      </w:pPr>
    </w:p>
    <w:p w14:paraId="7991EA56" w14:textId="77777777" w:rsidR="00526C26" w:rsidRPr="00A417A8" w:rsidRDefault="00526C26" w:rsidP="0092303B">
      <w:pPr>
        <w:spacing w:line="276" w:lineRule="auto"/>
        <w:rPr>
          <w:rFonts w:ascii="Arial" w:hAnsi="Arial" w:cs="Arial"/>
        </w:rPr>
      </w:pPr>
    </w:p>
    <w:p w14:paraId="0BEC565F" w14:textId="77777777" w:rsidR="00526C26" w:rsidRPr="00A417A8" w:rsidRDefault="00526C26" w:rsidP="0092303B">
      <w:pPr>
        <w:spacing w:line="276" w:lineRule="auto"/>
        <w:rPr>
          <w:rFonts w:ascii="Arial" w:hAnsi="Arial" w:cs="Arial"/>
        </w:rPr>
      </w:pPr>
    </w:p>
    <w:p w14:paraId="00F50337" w14:textId="77777777" w:rsidR="002B46E9" w:rsidRPr="00A417A8" w:rsidRDefault="002B46E9" w:rsidP="0092303B">
      <w:pPr>
        <w:spacing w:line="276" w:lineRule="auto"/>
        <w:rPr>
          <w:rFonts w:ascii="Arial" w:hAnsi="Arial" w:cs="Arial"/>
        </w:rPr>
      </w:pPr>
    </w:p>
    <w:p w14:paraId="6B2803EE" w14:textId="77777777" w:rsidR="002B46E9" w:rsidRPr="00A417A8" w:rsidRDefault="002B46E9" w:rsidP="0092303B">
      <w:pPr>
        <w:spacing w:line="276" w:lineRule="auto"/>
        <w:rPr>
          <w:rFonts w:ascii="Arial" w:hAnsi="Arial" w:cs="Arial"/>
        </w:rPr>
      </w:pPr>
    </w:p>
    <w:p w14:paraId="1ACED541" w14:textId="77777777" w:rsidR="002B46E9" w:rsidRPr="00A417A8" w:rsidRDefault="002B46E9" w:rsidP="0092303B">
      <w:pPr>
        <w:spacing w:line="276" w:lineRule="auto"/>
        <w:rPr>
          <w:rFonts w:ascii="Arial" w:hAnsi="Arial" w:cs="Arial"/>
        </w:rPr>
      </w:pPr>
    </w:p>
    <w:p w14:paraId="7397B786" w14:textId="77777777" w:rsidR="002B46E9" w:rsidRPr="00A417A8" w:rsidRDefault="002B46E9" w:rsidP="0092303B">
      <w:pPr>
        <w:spacing w:line="276" w:lineRule="auto"/>
        <w:rPr>
          <w:rFonts w:ascii="Arial" w:hAnsi="Arial" w:cs="Arial"/>
        </w:rPr>
      </w:pPr>
    </w:p>
    <w:p w14:paraId="2859D168" w14:textId="77777777" w:rsidR="002B46E9" w:rsidRPr="00A417A8" w:rsidRDefault="002B46E9" w:rsidP="0092303B">
      <w:pPr>
        <w:spacing w:line="276" w:lineRule="auto"/>
        <w:rPr>
          <w:rFonts w:ascii="Arial" w:hAnsi="Arial" w:cs="Arial"/>
        </w:rPr>
      </w:pPr>
    </w:p>
    <w:p w14:paraId="18DC3BE9" w14:textId="77777777" w:rsidR="002B46E9" w:rsidRPr="00A417A8" w:rsidRDefault="002B46E9" w:rsidP="0092303B">
      <w:pPr>
        <w:spacing w:line="276" w:lineRule="auto"/>
        <w:rPr>
          <w:rFonts w:ascii="Arial" w:hAnsi="Arial" w:cs="Arial"/>
        </w:rPr>
      </w:pPr>
    </w:p>
    <w:p w14:paraId="3241E248" w14:textId="77777777" w:rsidR="002B46E9" w:rsidRPr="00A417A8" w:rsidRDefault="002B46E9" w:rsidP="0092303B">
      <w:pPr>
        <w:spacing w:line="276" w:lineRule="auto"/>
        <w:rPr>
          <w:rFonts w:ascii="Arial" w:hAnsi="Arial" w:cs="Arial"/>
        </w:rPr>
      </w:pPr>
    </w:p>
    <w:p w14:paraId="490586C8" w14:textId="77777777" w:rsidR="00651B17" w:rsidRPr="00A417A8" w:rsidRDefault="00651B17" w:rsidP="0092303B">
      <w:pPr>
        <w:spacing w:line="276" w:lineRule="auto"/>
        <w:rPr>
          <w:rFonts w:ascii="Arial" w:hAnsi="Arial" w:cs="Arial"/>
        </w:rPr>
      </w:pPr>
    </w:p>
    <w:p w14:paraId="362D102F" w14:textId="77777777" w:rsidR="00651B17" w:rsidRPr="00A417A8" w:rsidRDefault="00651B17" w:rsidP="0092303B">
      <w:pPr>
        <w:spacing w:line="276" w:lineRule="auto"/>
        <w:rPr>
          <w:rFonts w:ascii="Arial" w:hAnsi="Arial" w:cs="Arial"/>
        </w:rPr>
      </w:pPr>
    </w:p>
    <w:p w14:paraId="77B67B3B" w14:textId="77777777" w:rsidR="00526C26" w:rsidRPr="00A417A8" w:rsidRDefault="00526C26" w:rsidP="0092303B">
      <w:pPr>
        <w:spacing w:line="276" w:lineRule="auto"/>
        <w:rPr>
          <w:rFonts w:ascii="Arial" w:hAnsi="Arial" w:cs="Arial"/>
        </w:rPr>
      </w:pPr>
    </w:p>
    <w:p w14:paraId="2BB2315C" w14:textId="77777777" w:rsidR="00526C26" w:rsidRPr="00A417A8" w:rsidRDefault="00526C26" w:rsidP="0092303B">
      <w:pPr>
        <w:spacing w:line="276" w:lineRule="auto"/>
        <w:rPr>
          <w:rFonts w:ascii="Arial" w:hAnsi="Arial" w:cs="Arial"/>
        </w:rPr>
      </w:pPr>
    </w:p>
    <w:p w14:paraId="70A5FD52" w14:textId="18DEAB0B" w:rsidR="00DE3022" w:rsidRPr="00A417A8" w:rsidRDefault="004A6940" w:rsidP="0092303B">
      <w:pPr>
        <w:spacing w:line="276" w:lineRule="auto"/>
        <w:rPr>
          <w:rFonts w:ascii="Arial" w:hAnsi="Arial" w:cs="Arial"/>
        </w:rPr>
      </w:pPr>
      <w:r w:rsidRPr="00A417A8">
        <w:rPr>
          <w:rFonts w:ascii="Arial" w:hAnsi="Arial" w:cs="Arial"/>
          <w:noProof/>
        </w:rPr>
        <mc:AlternateContent>
          <mc:Choice Requires="wps">
            <w:drawing>
              <wp:anchor distT="0" distB="0" distL="0" distR="0" simplePos="0" relativeHeight="251658240" behindDoc="0" locked="0" layoutInCell="1" allowOverlap="1" wp14:anchorId="6885138A" wp14:editId="361C5AE7">
                <wp:simplePos x="0" y="0"/>
                <wp:positionH relativeFrom="margin">
                  <wp:posOffset>-55245</wp:posOffset>
                </wp:positionH>
                <wp:positionV relativeFrom="paragraph">
                  <wp:posOffset>180340</wp:posOffset>
                </wp:positionV>
                <wp:extent cx="6215380" cy="1142365"/>
                <wp:effectExtent l="0" t="0" r="13970" b="1968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1142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950D7" w14:textId="77777777" w:rsidR="00CB0300" w:rsidRPr="00E7345B" w:rsidRDefault="00CB0300" w:rsidP="00FA7364">
                            <w:pPr>
                              <w:pStyle w:val="BodyText"/>
                              <w:spacing w:before="139"/>
                              <w:ind w:left="3864" w:right="3506"/>
                              <w:jc w:val="center"/>
                              <w:rPr>
                                <w:b/>
                                <w:bCs/>
                                <w:sz w:val="22"/>
                                <w:szCs w:val="22"/>
                              </w:rPr>
                            </w:pPr>
                            <w:r w:rsidRPr="00E7345B">
                              <w:rPr>
                                <w:b/>
                                <w:bCs/>
                                <w:sz w:val="22"/>
                                <w:szCs w:val="22"/>
                              </w:rPr>
                              <w:t>CONFIDENTIALITY</w:t>
                            </w:r>
                          </w:p>
                          <w:p w14:paraId="232EEEEC" w14:textId="77777777" w:rsidR="00CB0300" w:rsidRPr="00E7345B" w:rsidRDefault="00CB0300" w:rsidP="00085326">
                            <w:pPr>
                              <w:pStyle w:val="BodyText"/>
                              <w:spacing w:before="144"/>
                              <w:ind w:left="103" w:right="17"/>
                              <w:jc w:val="both"/>
                              <w:rPr>
                                <w:sz w:val="22"/>
                                <w:szCs w:val="22"/>
                              </w:rPr>
                            </w:pPr>
                            <w:r w:rsidRPr="00E7345B">
                              <w:rPr>
                                <w:sz w:val="22"/>
                                <w:szCs w:val="22"/>
                              </w:rPr>
                              <w:t>The information contained in this document is confidential to Nghi Son Refinery &amp; Petrochemical Limited Liability Company (NSRP). Accordingly, copyright for this document is retained with NSRP and no copying in any format of this document is permitted without the written permission from NSRP Management.</w:t>
                            </w:r>
                          </w:p>
                          <w:p w14:paraId="0AC89A83" w14:textId="77777777" w:rsidR="00085326" w:rsidRPr="00272BA3" w:rsidRDefault="00085326" w:rsidP="00085326">
                            <w:pPr>
                              <w:pStyle w:val="BodyText"/>
                              <w:spacing w:before="144"/>
                              <w:ind w:left="103" w:right="17"/>
                              <w:jc w:val="both"/>
                              <w:rPr>
                                <w:sz w:val="20"/>
                                <w:szCs w:val="20"/>
                              </w:rPr>
                            </w:pPr>
                          </w:p>
                          <w:p w14:paraId="2100A2E0" w14:textId="77777777" w:rsidR="00651B17" w:rsidRPr="00AC2BC9" w:rsidRDefault="00651B17" w:rsidP="00085326">
                            <w:pPr>
                              <w:pStyle w:val="BodyText"/>
                              <w:spacing w:before="144"/>
                              <w:ind w:left="103" w:right="17"/>
                              <w:jc w:val="both"/>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5138A" id="_x0000_t202" coordsize="21600,21600" o:spt="202" path="m,l,21600r21600,l21600,xe">
                <v:stroke joinstyle="miter"/>
                <v:path gradientshapeok="t" o:connecttype="rect"/>
              </v:shapetype>
              <v:shape id="Text Box 18" o:spid="_x0000_s1026" type="#_x0000_t202" style="position:absolute;margin-left:-4.35pt;margin-top:14.2pt;width:489.4pt;height:89.9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" filled="f" strokeweight=".48pt">
                <v:textbox inset="0,0,0,0">
                  <w:txbxContent>
                    <w:p w14:paraId="01C950D7" w14:textId="77777777" w:rsidR="00CB0300" w:rsidRPr="00E7345B" w:rsidRDefault="00CB0300" w:rsidP="00FA7364">
                      <w:pPr>
                        <w:pStyle w:val="BodyText"/>
                        <w:spacing w:before="139"/>
                        <w:ind w:left="3864" w:right="3506"/>
                        <w:jc w:val="center"/>
                        <w:rPr>
                          <w:b/>
                          <w:bCs/>
                          <w:sz w:val="22"/>
                          <w:szCs w:val="22"/>
                        </w:rPr>
                      </w:pPr>
                      <w:r w:rsidRPr="00E7345B">
                        <w:rPr>
                          <w:b/>
                          <w:bCs/>
                          <w:sz w:val="22"/>
                          <w:szCs w:val="22"/>
                        </w:rPr>
                        <w:t>CONFIDENTIALITY</w:t>
                      </w:r>
                    </w:p>
                    <w:p w14:paraId="232EEEEC" w14:textId="77777777" w:rsidR="00CB0300" w:rsidRPr="00E7345B" w:rsidRDefault="00CB0300" w:rsidP="00085326">
                      <w:pPr>
                        <w:pStyle w:val="BodyText"/>
                        <w:spacing w:before="144"/>
                        <w:ind w:left="103" w:right="17"/>
                        <w:jc w:val="both"/>
                        <w:rPr>
                          <w:sz w:val="22"/>
                          <w:szCs w:val="22"/>
                        </w:rPr>
                      </w:pPr>
                      <w:r w:rsidRPr="00E7345B">
                        <w:rPr>
                          <w:sz w:val="22"/>
                          <w:szCs w:val="22"/>
                        </w:rPr>
                        <w:t>The information contained in this document is confidential to Nghi Son Refinery &amp; Petrochemical Limited Liability Company (NSRP). Accordingly, copyright for this document is retained with NSRP and no copying in any format of this document is permitted without the written permission from NSRP Management.</w:t>
                      </w:r>
                    </w:p>
                    <w:p w14:paraId="0AC89A83" w14:textId="77777777" w:rsidR="00085326" w:rsidRPr="00272BA3" w:rsidRDefault="00085326" w:rsidP="00085326">
                      <w:pPr>
                        <w:pStyle w:val="BodyText"/>
                        <w:spacing w:before="144"/>
                        <w:ind w:left="103" w:right="17"/>
                        <w:jc w:val="both"/>
                        <w:rPr>
                          <w:sz w:val="20"/>
                          <w:szCs w:val="20"/>
                        </w:rPr>
                      </w:pPr>
                    </w:p>
                    <w:p w14:paraId="2100A2E0" w14:textId="77777777" w:rsidR="00651B17" w:rsidRPr="00AC2BC9" w:rsidRDefault="00651B17" w:rsidP="00085326">
                      <w:pPr>
                        <w:pStyle w:val="BodyText"/>
                        <w:spacing w:before="144"/>
                        <w:ind w:left="103" w:right="17"/>
                        <w:jc w:val="both"/>
                        <w:rPr>
                          <w:sz w:val="22"/>
                          <w:szCs w:val="22"/>
                        </w:rPr>
                      </w:pPr>
                    </w:p>
                  </w:txbxContent>
                </v:textbox>
                <w10:wrap type="topAndBottom" anchorx="margin"/>
              </v:shape>
            </w:pict>
          </mc:Fallback>
        </mc:AlternateContent>
      </w:r>
    </w:p>
    <w:p w14:paraId="0F5486D0" w14:textId="1BFB75B0" w:rsidR="003C60F1" w:rsidRPr="00A417A8" w:rsidRDefault="00DE3022" w:rsidP="0092303B">
      <w:pPr>
        <w:tabs>
          <w:tab w:val="left" w:pos="1397"/>
        </w:tabs>
        <w:spacing w:line="276" w:lineRule="auto"/>
        <w:rPr>
          <w:rFonts w:ascii="Arial" w:hAnsi="Arial" w:cs="Arial"/>
        </w:rPr>
      </w:pPr>
      <w:r w:rsidRPr="00A417A8">
        <w:rPr>
          <w:rFonts w:ascii="Arial" w:hAnsi="Arial" w:cs="Arial"/>
        </w:rPr>
        <w:tab/>
      </w:r>
    </w:p>
    <w:p w14:paraId="67E4E47C" w14:textId="77777777" w:rsidR="003C60F1" w:rsidRPr="00A417A8" w:rsidRDefault="003C60F1" w:rsidP="0092303B">
      <w:pPr>
        <w:spacing w:line="276" w:lineRule="auto"/>
        <w:rPr>
          <w:rFonts w:ascii="Arial" w:hAnsi="Arial" w:cs="Arial"/>
        </w:rPr>
      </w:pPr>
    </w:p>
    <w:p w14:paraId="4BDBE5EB" w14:textId="77777777" w:rsidR="003C60F1" w:rsidRPr="00A417A8" w:rsidRDefault="003C60F1" w:rsidP="0092303B">
      <w:pPr>
        <w:spacing w:line="276" w:lineRule="auto"/>
        <w:rPr>
          <w:rFonts w:ascii="Arial" w:hAnsi="Arial" w:cs="Arial"/>
        </w:rPr>
      </w:pPr>
    </w:p>
    <w:tbl>
      <w:tblPr>
        <w:tblStyle w:val="TableGrid"/>
        <w:tblW w:w="10031" w:type="dxa"/>
        <w:tblLook w:val="04A0" w:firstRow="1" w:lastRow="0" w:firstColumn="1" w:lastColumn="0" w:noHBand="0" w:noVBand="1"/>
      </w:tblPr>
      <w:tblGrid>
        <w:gridCol w:w="4876"/>
        <w:gridCol w:w="5155"/>
      </w:tblGrid>
      <w:tr w:rsidR="005843E9" w:rsidRPr="00A417A8" w14:paraId="3214F9DF" w14:textId="77777777" w:rsidTr="005843E9">
        <w:trPr>
          <w:trHeight w:val="558"/>
        </w:trPr>
        <w:tc>
          <w:tcPr>
            <w:tcW w:w="4876" w:type="dxa"/>
            <w:hideMark/>
          </w:tcPr>
          <w:p w14:paraId="38A982A6" w14:textId="742C8A03" w:rsidR="005843E9" w:rsidRPr="00A417A8" w:rsidRDefault="005843E9" w:rsidP="0092303B">
            <w:pPr>
              <w:spacing w:line="276" w:lineRule="auto"/>
              <w:rPr>
                <w:rFonts w:ascii="Arial" w:hAnsi="Arial" w:cs="Arial"/>
                <w:sz w:val="22"/>
                <w:szCs w:val="22"/>
              </w:rPr>
            </w:pPr>
            <w:r>
              <w:rPr>
                <w:rFonts w:ascii="Arial" w:hAnsi="Arial" w:cs="Arial"/>
                <w:sz w:val="22"/>
                <w:szCs w:val="22"/>
              </w:rPr>
              <w:t>Prepare</w:t>
            </w:r>
            <w:r w:rsidRPr="00A417A8">
              <w:rPr>
                <w:rFonts w:ascii="Arial" w:hAnsi="Arial" w:cs="Arial"/>
                <w:sz w:val="22"/>
                <w:szCs w:val="22"/>
              </w:rPr>
              <w:t xml:space="preserve"> by:</w:t>
            </w:r>
          </w:p>
        </w:tc>
        <w:tc>
          <w:tcPr>
            <w:tcW w:w="5155" w:type="dxa"/>
            <w:hideMark/>
          </w:tcPr>
          <w:p w14:paraId="5A05F857" w14:textId="7979FFF5"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Approved by:</w:t>
            </w:r>
          </w:p>
        </w:tc>
      </w:tr>
      <w:tr w:rsidR="005843E9" w:rsidRPr="00A417A8" w14:paraId="0C8BD862" w14:textId="77777777" w:rsidTr="005843E9">
        <w:trPr>
          <w:trHeight w:val="285"/>
        </w:trPr>
        <w:tc>
          <w:tcPr>
            <w:tcW w:w="4876" w:type="dxa"/>
            <w:vMerge w:val="restart"/>
            <w:hideMark/>
          </w:tcPr>
          <w:p w14:paraId="06BAA093" w14:textId="77777777"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Signature:</w:t>
            </w:r>
          </w:p>
        </w:tc>
        <w:tc>
          <w:tcPr>
            <w:tcW w:w="5155" w:type="dxa"/>
            <w:vMerge w:val="restart"/>
            <w:hideMark/>
          </w:tcPr>
          <w:p w14:paraId="40AECA18" w14:textId="77777777"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Signature:</w:t>
            </w:r>
          </w:p>
        </w:tc>
      </w:tr>
      <w:tr w:rsidR="005843E9" w:rsidRPr="00A417A8" w14:paraId="699C4216" w14:textId="77777777" w:rsidTr="005843E9">
        <w:trPr>
          <w:trHeight w:val="285"/>
        </w:trPr>
        <w:tc>
          <w:tcPr>
            <w:tcW w:w="4876" w:type="dxa"/>
            <w:vMerge/>
            <w:hideMark/>
          </w:tcPr>
          <w:p w14:paraId="610914BC" w14:textId="77777777" w:rsidR="005843E9" w:rsidRPr="00A417A8" w:rsidRDefault="005843E9" w:rsidP="0092303B">
            <w:pPr>
              <w:spacing w:line="276" w:lineRule="auto"/>
              <w:rPr>
                <w:rFonts w:ascii="Arial" w:hAnsi="Arial" w:cs="Arial"/>
                <w:sz w:val="22"/>
                <w:szCs w:val="22"/>
              </w:rPr>
            </w:pPr>
          </w:p>
        </w:tc>
        <w:tc>
          <w:tcPr>
            <w:tcW w:w="5155" w:type="dxa"/>
            <w:vMerge/>
            <w:hideMark/>
          </w:tcPr>
          <w:p w14:paraId="346D4844" w14:textId="77777777" w:rsidR="005843E9" w:rsidRPr="00A417A8" w:rsidRDefault="005843E9" w:rsidP="0092303B">
            <w:pPr>
              <w:spacing w:line="276" w:lineRule="auto"/>
              <w:rPr>
                <w:rFonts w:ascii="Arial" w:hAnsi="Arial" w:cs="Arial"/>
                <w:sz w:val="22"/>
                <w:szCs w:val="22"/>
              </w:rPr>
            </w:pPr>
          </w:p>
        </w:tc>
      </w:tr>
      <w:tr w:rsidR="005843E9" w:rsidRPr="00A417A8" w14:paraId="3F6C7B91" w14:textId="77777777" w:rsidTr="005843E9">
        <w:trPr>
          <w:trHeight w:val="285"/>
        </w:trPr>
        <w:tc>
          <w:tcPr>
            <w:tcW w:w="4876" w:type="dxa"/>
            <w:vMerge/>
            <w:hideMark/>
          </w:tcPr>
          <w:p w14:paraId="5DC8C2BF" w14:textId="77777777" w:rsidR="005843E9" w:rsidRPr="00A417A8" w:rsidRDefault="005843E9" w:rsidP="0092303B">
            <w:pPr>
              <w:spacing w:line="276" w:lineRule="auto"/>
              <w:rPr>
                <w:rFonts w:ascii="Arial" w:hAnsi="Arial" w:cs="Arial"/>
                <w:sz w:val="22"/>
                <w:szCs w:val="22"/>
              </w:rPr>
            </w:pPr>
          </w:p>
        </w:tc>
        <w:tc>
          <w:tcPr>
            <w:tcW w:w="5155" w:type="dxa"/>
            <w:vMerge/>
            <w:hideMark/>
          </w:tcPr>
          <w:p w14:paraId="79E3F1CD" w14:textId="77777777" w:rsidR="005843E9" w:rsidRPr="00A417A8" w:rsidRDefault="005843E9" w:rsidP="0092303B">
            <w:pPr>
              <w:spacing w:line="276" w:lineRule="auto"/>
              <w:rPr>
                <w:rFonts w:ascii="Arial" w:hAnsi="Arial" w:cs="Arial"/>
                <w:sz w:val="22"/>
                <w:szCs w:val="22"/>
              </w:rPr>
            </w:pPr>
          </w:p>
        </w:tc>
      </w:tr>
      <w:tr w:rsidR="005843E9" w:rsidRPr="00A417A8" w14:paraId="2CF95DE6" w14:textId="77777777" w:rsidTr="005843E9">
        <w:trPr>
          <w:trHeight w:val="285"/>
        </w:trPr>
        <w:tc>
          <w:tcPr>
            <w:tcW w:w="4876" w:type="dxa"/>
            <w:vMerge/>
            <w:hideMark/>
          </w:tcPr>
          <w:p w14:paraId="4B2412AE" w14:textId="77777777" w:rsidR="005843E9" w:rsidRPr="00A417A8" w:rsidRDefault="005843E9" w:rsidP="0092303B">
            <w:pPr>
              <w:spacing w:line="276" w:lineRule="auto"/>
              <w:rPr>
                <w:rFonts w:ascii="Arial" w:hAnsi="Arial" w:cs="Arial"/>
                <w:sz w:val="22"/>
                <w:szCs w:val="22"/>
              </w:rPr>
            </w:pPr>
          </w:p>
        </w:tc>
        <w:tc>
          <w:tcPr>
            <w:tcW w:w="5155" w:type="dxa"/>
            <w:vMerge/>
            <w:hideMark/>
          </w:tcPr>
          <w:p w14:paraId="41ED7D58" w14:textId="77777777" w:rsidR="005843E9" w:rsidRPr="00A417A8" w:rsidRDefault="005843E9" w:rsidP="0092303B">
            <w:pPr>
              <w:spacing w:line="276" w:lineRule="auto"/>
              <w:rPr>
                <w:rFonts w:ascii="Arial" w:hAnsi="Arial" w:cs="Arial"/>
                <w:sz w:val="22"/>
                <w:szCs w:val="22"/>
              </w:rPr>
            </w:pPr>
          </w:p>
        </w:tc>
      </w:tr>
      <w:tr w:rsidR="005843E9" w:rsidRPr="00A417A8" w14:paraId="392252D2" w14:textId="77777777" w:rsidTr="005843E9">
        <w:trPr>
          <w:trHeight w:val="285"/>
        </w:trPr>
        <w:tc>
          <w:tcPr>
            <w:tcW w:w="4876" w:type="dxa"/>
            <w:vMerge/>
            <w:hideMark/>
          </w:tcPr>
          <w:p w14:paraId="4304AC42" w14:textId="77777777" w:rsidR="005843E9" w:rsidRPr="00A417A8" w:rsidRDefault="005843E9" w:rsidP="0092303B">
            <w:pPr>
              <w:spacing w:line="276" w:lineRule="auto"/>
              <w:rPr>
                <w:rFonts w:ascii="Arial" w:hAnsi="Arial" w:cs="Arial"/>
                <w:sz w:val="22"/>
                <w:szCs w:val="22"/>
              </w:rPr>
            </w:pPr>
          </w:p>
        </w:tc>
        <w:tc>
          <w:tcPr>
            <w:tcW w:w="5155" w:type="dxa"/>
            <w:vMerge/>
            <w:hideMark/>
          </w:tcPr>
          <w:p w14:paraId="2551255D" w14:textId="77777777" w:rsidR="005843E9" w:rsidRPr="00A417A8" w:rsidRDefault="005843E9" w:rsidP="0092303B">
            <w:pPr>
              <w:spacing w:line="276" w:lineRule="auto"/>
              <w:rPr>
                <w:rFonts w:ascii="Arial" w:hAnsi="Arial" w:cs="Arial"/>
                <w:sz w:val="22"/>
                <w:szCs w:val="22"/>
              </w:rPr>
            </w:pPr>
          </w:p>
        </w:tc>
      </w:tr>
      <w:tr w:rsidR="005843E9" w:rsidRPr="00A417A8" w14:paraId="515F745B" w14:textId="77777777" w:rsidTr="005843E9">
        <w:trPr>
          <w:trHeight w:val="285"/>
        </w:trPr>
        <w:tc>
          <w:tcPr>
            <w:tcW w:w="4876" w:type="dxa"/>
            <w:vMerge/>
            <w:hideMark/>
          </w:tcPr>
          <w:p w14:paraId="38049E2F" w14:textId="77777777" w:rsidR="005843E9" w:rsidRPr="00A417A8" w:rsidRDefault="005843E9" w:rsidP="0092303B">
            <w:pPr>
              <w:spacing w:line="276" w:lineRule="auto"/>
              <w:rPr>
                <w:rFonts w:ascii="Arial" w:hAnsi="Arial" w:cs="Arial"/>
                <w:sz w:val="22"/>
                <w:szCs w:val="22"/>
              </w:rPr>
            </w:pPr>
          </w:p>
        </w:tc>
        <w:tc>
          <w:tcPr>
            <w:tcW w:w="5155" w:type="dxa"/>
            <w:vMerge/>
            <w:hideMark/>
          </w:tcPr>
          <w:p w14:paraId="2435534F" w14:textId="77777777" w:rsidR="005843E9" w:rsidRPr="00A417A8" w:rsidRDefault="005843E9" w:rsidP="0092303B">
            <w:pPr>
              <w:spacing w:line="276" w:lineRule="auto"/>
              <w:rPr>
                <w:rFonts w:ascii="Arial" w:hAnsi="Arial" w:cs="Arial"/>
                <w:sz w:val="22"/>
                <w:szCs w:val="22"/>
              </w:rPr>
            </w:pPr>
          </w:p>
        </w:tc>
      </w:tr>
      <w:tr w:rsidR="005843E9" w:rsidRPr="00A417A8" w14:paraId="34C2DAF2" w14:textId="77777777" w:rsidTr="005843E9">
        <w:trPr>
          <w:trHeight w:val="278"/>
        </w:trPr>
        <w:tc>
          <w:tcPr>
            <w:tcW w:w="4876" w:type="dxa"/>
            <w:hideMark/>
          </w:tcPr>
          <w:p w14:paraId="077F6D2A" w14:textId="583BA21B"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Name: Tran Trung Hieu</w:t>
            </w:r>
          </w:p>
        </w:tc>
        <w:tc>
          <w:tcPr>
            <w:tcW w:w="5155" w:type="dxa"/>
            <w:hideMark/>
          </w:tcPr>
          <w:p w14:paraId="3E8B8A66" w14:textId="5B515EAE"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 xml:space="preserve">Name: </w:t>
            </w:r>
            <w:r>
              <w:rPr>
                <w:rFonts w:ascii="Arial" w:hAnsi="Arial" w:cs="Arial"/>
                <w:sz w:val="22"/>
                <w:szCs w:val="22"/>
              </w:rPr>
              <w:t>Kazutaka Yamato</w:t>
            </w:r>
            <w:r w:rsidRPr="00A417A8">
              <w:rPr>
                <w:rFonts w:ascii="Arial" w:hAnsi="Arial" w:cs="Arial"/>
                <w:sz w:val="22"/>
                <w:szCs w:val="22"/>
              </w:rPr>
              <w:t xml:space="preserve"> </w:t>
            </w:r>
          </w:p>
        </w:tc>
      </w:tr>
      <w:tr w:rsidR="005843E9" w:rsidRPr="00A417A8" w14:paraId="1FA009A6" w14:textId="77777777" w:rsidTr="005843E9">
        <w:trPr>
          <w:trHeight w:val="373"/>
        </w:trPr>
        <w:tc>
          <w:tcPr>
            <w:tcW w:w="4876" w:type="dxa"/>
            <w:vAlign w:val="center"/>
            <w:hideMark/>
          </w:tcPr>
          <w:p w14:paraId="4EB2F8B4" w14:textId="06F864D2"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IT Department Manager</w:t>
            </w:r>
          </w:p>
        </w:tc>
        <w:tc>
          <w:tcPr>
            <w:tcW w:w="5155" w:type="dxa"/>
            <w:vAlign w:val="center"/>
            <w:hideMark/>
          </w:tcPr>
          <w:p w14:paraId="42FBFE1D" w14:textId="624919B5"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General Director</w:t>
            </w:r>
          </w:p>
        </w:tc>
      </w:tr>
      <w:tr w:rsidR="005843E9" w:rsidRPr="00A417A8" w14:paraId="04E8C897" w14:textId="77777777" w:rsidTr="005843E9">
        <w:trPr>
          <w:trHeight w:val="278"/>
        </w:trPr>
        <w:tc>
          <w:tcPr>
            <w:tcW w:w="4876" w:type="dxa"/>
            <w:hideMark/>
          </w:tcPr>
          <w:p w14:paraId="0317EB0E" w14:textId="77777777"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Date:</w:t>
            </w:r>
          </w:p>
        </w:tc>
        <w:tc>
          <w:tcPr>
            <w:tcW w:w="5155" w:type="dxa"/>
            <w:hideMark/>
          </w:tcPr>
          <w:p w14:paraId="47A117EE" w14:textId="77777777" w:rsidR="005843E9" w:rsidRPr="00A417A8" w:rsidRDefault="005843E9" w:rsidP="0092303B">
            <w:pPr>
              <w:spacing w:line="276" w:lineRule="auto"/>
              <w:rPr>
                <w:rFonts w:ascii="Arial" w:hAnsi="Arial" w:cs="Arial"/>
                <w:sz w:val="22"/>
                <w:szCs w:val="22"/>
              </w:rPr>
            </w:pPr>
            <w:r w:rsidRPr="00A417A8">
              <w:rPr>
                <w:rFonts w:ascii="Arial" w:hAnsi="Arial" w:cs="Arial"/>
                <w:sz w:val="22"/>
                <w:szCs w:val="22"/>
              </w:rPr>
              <w:t>Date:</w:t>
            </w:r>
          </w:p>
        </w:tc>
      </w:tr>
    </w:tbl>
    <w:p w14:paraId="63ABA20D" w14:textId="77777777" w:rsidR="003C60F1" w:rsidRPr="00A417A8" w:rsidRDefault="003C60F1" w:rsidP="0092303B">
      <w:pPr>
        <w:spacing w:line="276" w:lineRule="auto"/>
        <w:rPr>
          <w:rFonts w:ascii="Arial" w:hAnsi="Arial" w:cs="Arial"/>
          <w:sz w:val="22"/>
          <w:szCs w:val="22"/>
        </w:rPr>
      </w:pPr>
    </w:p>
    <w:p w14:paraId="1584A5A3" w14:textId="4C41D0C3" w:rsidR="00526C26" w:rsidRPr="00FC71E4" w:rsidRDefault="00266AED" w:rsidP="0092303B">
      <w:pPr>
        <w:spacing w:line="276" w:lineRule="auto"/>
        <w:rPr>
          <w:rFonts w:ascii="Arial" w:hAnsi="Arial" w:cs="Arial"/>
          <w:i/>
          <w:iCs/>
          <w:sz w:val="22"/>
          <w:szCs w:val="22"/>
          <w:lang w:eastAsia="ja-JP"/>
        </w:rPr>
      </w:pPr>
      <w:r w:rsidRPr="00FC71E4">
        <w:rPr>
          <w:rFonts w:ascii="Arial" w:hAnsi="Arial" w:cs="Arial"/>
          <w:i/>
          <w:iCs/>
          <w:sz w:val="22"/>
          <w:szCs w:val="22"/>
        </w:rPr>
        <w:t>These signatures apply to entire document</w:t>
      </w:r>
      <w:r w:rsidR="002C45E2" w:rsidRPr="00FC71E4">
        <w:rPr>
          <w:rFonts w:ascii="Arial" w:hAnsi="Arial" w:cs="Arial"/>
          <w:i/>
          <w:iCs/>
        </w:rPr>
        <w:br w:type="page"/>
      </w:r>
    </w:p>
    <w:p w14:paraId="02F26494" w14:textId="603C2932" w:rsidR="00176C56" w:rsidRPr="009E02E2" w:rsidRDefault="005843E9" w:rsidP="00BD0D2C">
      <w:pPr>
        <w:pStyle w:val="ListParagraph"/>
        <w:numPr>
          <w:ilvl w:val="0"/>
          <w:numId w:val="22"/>
        </w:numPr>
        <w:spacing w:line="276" w:lineRule="auto"/>
        <w:ind w:left="360"/>
        <w:jc w:val="both"/>
        <w:rPr>
          <w:rFonts w:cs="Arial"/>
          <w:b/>
          <w:bCs/>
          <w:sz w:val="22"/>
          <w:szCs w:val="22"/>
        </w:rPr>
      </w:pPr>
      <w:r>
        <w:rPr>
          <w:rFonts w:cs="Arial"/>
          <w:b/>
          <w:bCs/>
          <w:sz w:val="22"/>
          <w:szCs w:val="22"/>
        </w:rPr>
        <w:lastRenderedPageBreak/>
        <w:t>Introduction</w:t>
      </w:r>
    </w:p>
    <w:p w14:paraId="599F92B4" w14:textId="77777777" w:rsidR="00FF153D" w:rsidRPr="00A417A8" w:rsidRDefault="00FF153D" w:rsidP="00BD0D2C">
      <w:pPr>
        <w:spacing w:line="276" w:lineRule="auto"/>
        <w:ind w:left="360"/>
        <w:rPr>
          <w:rFonts w:ascii="Arial" w:hAnsi="Arial" w:cs="Arial"/>
          <w:sz w:val="10"/>
          <w:szCs w:val="10"/>
        </w:rPr>
      </w:pPr>
    </w:p>
    <w:p w14:paraId="1E89A429" w14:textId="0CAA4109" w:rsidR="005843E9" w:rsidRDefault="00666742" w:rsidP="00BD0D2C">
      <w:pPr>
        <w:spacing w:line="276" w:lineRule="auto"/>
        <w:ind w:left="360"/>
        <w:jc w:val="both"/>
        <w:rPr>
          <w:rFonts w:ascii="Arial" w:eastAsiaTheme="minorHAnsi" w:hAnsi="Arial" w:cs="Arial"/>
          <w:sz w:val="22"/>
          <w:szCs w:val="22"/>
        </w:rPr>
      </w:pPr>
      <w:r>
        <w:rPr>
          <w:rFonts w:ascii="Arial" w:eastAsiaTheme="minorHAnsi" w:hAnsi="Arial" w:cs="Arial"/>
          <w:sz w:val="22"/>
          <w:szCs w:val="22"/>
        </w:rPr>
        <w:t>This document outlines the scope of services for engaging external services to assess the current IT systems landscape at NSRP and develop a 5-year IT roadmap. The purpose of this engagement is to ensure an independent, comprehensive evaluation and strategic planning for future NSRP IT initiatives.</w:t>
      </w:r>
    </w:p>
    <w:p w14:paraId="2479983D" w14:textId="77777777" w:rsidR="00E7562F" w:rsidRDefault="00E7562F" w:rsidP="00BD0D2C">
      <w:pPr>
        <w:spacing w:line="276" w:lineRule="auto"/>
        <w:ind w:left="360"/>
        <w:jc w:val="both"/>
        <w:rPr>
          <w:rFonts w:ascii="Arial" w:eastAsiaTheme="minorHAnsi" w:hAnsi="Arial" w:cs="Arial"/>
          <w:sz w:val="22"/>
          <w:szCs w:val="22"/>
        </w:rPr>
      </w:pPr>
    </w:p>
    <w:p w14:paraId="0AAA8AF3" w14:textId="3F9DB273" w:rsidR="00E478F8" w:rsidRDefault="00E478F8" w:rsidP="00BD0D2C">
      <w:pPr>
        <w:pStyle w:val="ListParagraph"/>
        <w:numPr>
          <w:ilvl w:val="0"/>
          <w:numId w:val="22"/>
        </w:numPr>
        <w:spacing w:line="276" w:lineRule="auto"/>
        <w:ind w:left="360"/>
        <w:jc w:val="both"/>
        <w:rPr>
          <w:rFonts w:cs="Arial"/>
          <w:b/>
          <w:bCs/>
          <w:sz w:val="22"/>
          <w:szCs w:val="22"/>
        </w:rPr>
      </w:pPr>
      <w:r w:rsidRPr="00E478F8">
        <w:rPr>
          <w:rFonts w:cs="Arial"/>
          <w:b/>
          <w:bCs/>
          <w:sz w:val="22"/>
          <w:szCs w:val="22"/>
        </w:rPr>
        <w:t>Objectives</w:t>
      </w:r>
    </w:p>
    <w:p w14:paraId="062B00F4" w14:textId="302FF01F" w:rsidR="00E7562F" w:rsidRPr="00E7562F" w:rsidRDefault="00E7562F" w:rsidP="00BD0D2C">
      <w:pPr>
        <w:pStyle w:val="ListParagraph"/>
        <w:numPr>
          <w:ilvl w:val="0"/>
          <w:numId w:val="32"/>
        </w:numPr>
        <w:spacing w:line="276" w:lineRule="auto"/>
        <w:ind w:left="1080"/>
        <w:jc w:val="both"/>
        <w:rPr>
          <w:rFonts w:eastAsiaTheme="minorHAnsi" w:cs="Arial"/>
          <w:sz w:val="22"/>
          <w:szCs w:val="22"/>
        </w:rPr>
      </w:pPr>
      <w:r w:rsidRPr="00E7562F">
        <w:rPr>
          <w:rFonts w:eastAsiaTheme="minorHAnsi" w:cs="Arial"/>
          <w:b/>
          <w:bCs/>
          <w:sz w:val="22"/>
          <w:szCs w:val="22"/>
        </w:rPr>
        <w:t>Perform Assessment:</w:t>
      </w:r>
      <w:r w:rsidRPr="00E7562F">
        <w:rPr>
          <w:rFonts w:eastAsiaTheme="minorHAnsi" w:cs="Arial"/>
          <w:sz w:val="22"/>
          <w:szCs w:val="22"/>
        </w:rPr>
        <w:t xml:space="preserve"> Conduct a comprehensive assessment of the current NSRP IT system landscape, including IT </w:t>
      </w:r>
      <w:r w:rsidR="00B65E31">
        <w:rPr>
          <w:rFonts w:eastAsiaTheme="minorHAnsi" w:cs="Arial"/>
          <w:sz w:val="22"/>
          <w:szCs w:val="22"/>
        </w:rPr>
        <w:t xml:space="preserve">Infrastructure and </w:t>
      </w:r>
      <w:r w:rsidRPr="00E7562F">
        <w:rPr>
          <w:rFonts w:eastAsiaTheme="minorHAnsi" w:cs="Arial"/>
          <w:sz w:val="22"/>
          <w:szCs w:val="22"/>
        </w:rPr>
        <w:t>security.</w:t>
      </w:r>
    </w:p>
    <w:p w14:paraId="3AD04EAF" w14:textId="77777777" w:rsidR="00E7562F" w:rsidRPr="00E7562F" w:rsidRDefault="00E7562F" w:rsidP="00BD0D2C">
      <w:pPr>
        <w:pStyle w:val="ListParagraph"/>
        <w:numPr>
          <w:ilvl w:val="0"/>
          <w:numId w:val="32"/>
        </w:numPr>
        <w:spacing w:line="276" w:lineRule="auto"/>
        <w:ind w:left="1080"/>
        <w:jc w:val="both"/>
        <w:rPr>
          <w:rFonts w:eastAsiaTheme="minorHAnsi" w:cs="Arial"/>
          <w:sz w:val="22"/>
          <w:szCs w:val="22"/>
        </w:rPr>
      </w:pPr>
      <w:r w:rsidRPr="00E7562F">
        <w:rPr>
          <w:rFonts w:eastAsiaTheme="minorHAnsi" w:cs="Arial"/>
          <w:b/>
          <w:bCs/>
          <w:sz w:val="22"/>
          <w:szCs w:val="22"/>
        </w:rPr>
        <w:t>Develop IT Roadmap:</w:t>
      </w:r>
      <w:r w:rsidRPr="00E7562F">
        <w:rPr>
          <w:rFonts w:eastAsiaTheme="minorHAnsi" w:cs="Arial"/>
          <w:sz w:val="22"/>
          <w:szCs w:val="22"/>
        </w:rPr>
        <w:t xml:space="preserve"> Create a 5-year IT roadmap that incorporates both NSRP's existing system information and industry best practices.</w:t>
      </w:r>
    </w:p>
    <w:p w14:paraId="7D2FA05D" w14:textId="77777777" w:rsidR="00E478F8" w:rsidRPr="00E478F8" w:rsidRDefault="00E478F8" w:rsidP="00BD0D2C">
      <w:pPr>
        <w:pStyle w:val="ListParagraph"/>
        <w:spacing w:line="276" w:lineRule="auto"/>
        <w:ind w:left="360"/>
        <w:jc w:val="both"/>
        <w:rPr>
          <w:rFonts w:cs="Arial"/>
          <w:b/>
          <w:bCs/>
          <w:sz w:val="22"/>
          <w:szCs w:val="22"/>
        </w:rPr>
      </w:pPr>
    </w:p>
    <w:p w14:paraId="75C8823C" w14:textId="0BABD19B" w:rsidR="00E6558D" w:rsidRDefault="00B774D2" w:rsidP="00BD0D2C">
      <w:pPr>
        <w:pStyle w:val="ListParagraph"/>
        <w:numPr>
          <w:ilvl w:val="0"/>
          <w:numId w:val="22"/>
        </w:numPr>
        <w:spacing w:line="276" w:lineRule="auto"/>
        <w:ind w:left="360"/>
        <w:jc w:val="both"/>
        <w:rPr>
          <w:rFonts w:cs="Arial"/>
          <w:b/>
          <w:bCs/>
          <w:sz w:val="22"/>
          <w:szCs w:val="22"/>
        </w:rPr>
      </w:pPr>
      <w:r w:rsidRPr="00A417A8">
        <w:rPr>
          <w:rFonts w:cs="Arial"/>
          <w:b/>
          <w:bCs/>
          <w:sz w:val="22"/>
          <w:szCs w:val="22"/>
        </w:rPr>
        <w:t xml:space="preserve">Scope of </w:t>
      </w:r>
      <w:r w:rsidR="00656C6F">
        <w:rPr>
          <w:rFonts w:cs="Arial"/>
          <w:b/>
          <w:bCs/>
          <w:sz w:val="22"/>
          <w:szCs w:val="22"/>
        </w:rPr>
        <w:t>Services (SOS)</w:t>
      </w:r>
    </w:p>
    <w:p w14:paraId="54E557F4" w14:textId="77777777" w:rsidR="00AA2750" w:rsidRDefault="00AA2750" w:rsidP="00BD0D2C">
      <w:pPr>
        <w:pStyle w:val="ListParagraph"/>
        <w:spacing w:line="276" w:lineRule="auto"/>
        <w:ind w:left="360"/>
        <w:jc w:val="both"/>
        <w:rPr>
          <w:rFonts w:cs="Arial"/>
          <w:b/>
          <w:bCs/>
          <w:sz w:val="22"/>
          <w:szCs w:val="22"/>
        </w:rPr>
      </w:pPr>
    </w:p>
    <w:p w14:paraId="349779B9" w14:textId="77777777" w:rsidR="007627D7" w:rsidRDefault="007627D7" w:rsidP="00BD0D2C">
      <w:pPr>
        <w:pStyle w:val="ListParagraph"/>
        <w:numPr>
          <w:ilvl w:val="1"/>
          <w:numId w:val="22"/>
        </w:numPr>
        <w:spacing w:line="276" w:lineRule="auto"/>
        <w:ind w:left="1080"/>
        <w:jc w:val="both"/>
        <w:rPr>
          <w:rFonts w:cs="Arial"/>
          <w:b/>
          <w:bCs/>
          <w:color w:val="000000"/>
          <w:sz w:val="22"/>
          <w:szCs w:val="22"/>
        </w:rPr>
      </w:pPr>
      <w:r w:rsidRPr="00423E2B">
        <w:rPr>
          <w:rFonts w:cs="Arial"/>
          <w:b/>
          <w:bCs/>
          <w:color w:val="000000"/>
          <w:sz w:val="22"/>
          <w:szCs w:val="22"/>
        </w:rPr>
        <w:t>Assessment of Current IT System Landscape</w:t>
      </w:r>
    </w:p>
    <w:p w14:paraId="37626B98" w14:textId="77777777" w:rsidR="00AA2750" w:rsidRPr="00423E2B" w:rsidRDefault="00AA2750" w:rsidP="00BD0D2C">
      <w:pPr>
        <w:pStyle w:val="ListParagraph"/>
        <w:spacing w:line="276" w:lineRule="auto"/>
        <w:ind w:left="1080"/>
        <w:jc w:val="both"/>
        <w:rPr>
          <w:rFonts w:cs="Arial"/>
          <w:b/>
          <w:bCs/>
          <w:color w:val="000000"/>
          <w:sz w:val="22"/>
          <w:szCs w:val="22"/>
        </w:rPr>
      </w:pPr>
    </w:p>
    <w:p w14:paraId="61F59749" w14:textId="4C36EC8D" w:rsidR="007627D7" w:rsidRPr="00BD0D2C" w:rsidRDefault="00891D4F" w:rsidP="00BD0D2C">
      <w:pPr>
        <w:pStyle w:val="ListParagraph"/>
        <w:numPr>
          <w:ilvl w:val="2"/>
          <w:numId w:val="22"/>
        </w:numPr>
        <w:spacing w:line="276" w:lineRule="auto"/>
        <w:ind w:left="1980"/>
        <w:jc w:val="both"/>
        <w:rPr>
          <w:rFonts w:cs="Arial"/>
          <w:b/>
          <w:bCs/>
          <w:sz w:val="22"/>
          <w:szCs w:val="22"/>
        </w:rPr>
      </w:pPr>
      <w:r w:rsidRPr="00BD0D2C">
        <w:rPr>
          <w:rFonts w:cs="Arial"/>
          <w:b/>
          <w:bCs/>
          <w:color w:val="000000"/>
          <w:sz w:val="22"/>
          <w:szCs w:val="22"/>
        </w:rPr>
        <w:t>System Overview and Documentation</w:t>
      </w:r>
    </w:p>
    <w:p w14:paraId="0F972BBC" w14:textId="77777777" w:rsidR="00D47171" w:rsidRPr="00423E2B" w:rsidRDefault="00D47171" w:rsidP="00BD0D2C">
      <w:pPr>
        <w:pStyle w:val="ListParagraph"/>
        <w:numPr>
          <w:ilvl w:val="0"/>
          <w:numId w:val="34"/>
        </w:numPr>
        <w:spacing w:line="276" w:lineRule="auto"/>
        <w:ind w:left="2340"/>
        <w:jc w:val="both"/>
        <w:rPr>
          <w:rFonts w:cs="Arial"/>
          <w:color w:val="000000"/>
          <w:sz w:val="22"/>
          <w:szCs w:val="22"/>
        </w:rPr>
      </w:pPr>
      <w:r w:rsidRPr="00423E2B">
        <w:rPr>
          <w:rFonts w:cs="Arial"/>
          <w:color w:val="000000"/>
          <w:sz w:val="22"/>
          <w:szCs w:val="22"/>
        </w:rPr>
        <w:t>Review and document the existing IT infrastructure, including hardware, software, network components, and data centers.</w:t>
      </w:r>
    </w:p>
    <w:p w14:paraId="357588BD" w14:textId="77777777" w:rsidR="00D47171" w:rsidRPr="00423E2B" w:rsidRDefault="00D47171" w:rsidP="00BD0D2C">
      <w:pPr>
        <w:pStyle w:val="ListParagraph"/>
        <w:numPr>
          <w:ilvl w:val="0"/>
          <w:numId w:val="34"/>
        </w:numPr>
        <w:spacing w:line="276" w:lineRule="auto"/>
        <w:ind w:left="2340"/>
        <w:jc w:val="both"/>
        <w:rPr>
          <w:rFonts w:cs="Arial"/>
          <w:color w:val="000000"/>
          <w:sz w:val="22"/>
          <w:szCs w:val="22"/>
        </w:rPr>
      </w:pPr>
      <w:r w:rsidRPr="00423E2B">
        <w:rPr>
          <w:rFonts w:cs="Arial"/>
          <w:color w:val="000000"/>
          <w:sz w:val="22"/>
          <w:szCs w:val="22"/>
        </w:rPr>
        <w:t>Assess the current state of IT applications, databases, and tools in use.</w:t>
      </w:r>
    </w:p>
    <w:p w14:paraId="790B9266" w14:textId="77777777" w:rsidR="00D47171" w:rsidRDefault="00D47171" w:rsidP="00BD0D2C">
      <w:pPr>
        <w:pStyle w:val="ListParagraph"/>
        <w:numPr>
          <w:ilvl w:val="0"/>
          <w:numId w:val="34"/>
        </w:numPr>
        <w:spacing w:line="276" w:lineRule="auto"/>
        <w:ind w:left="2340"/>
        <w:jc w:val="both"/>
        <w:rPr>
          <w:rFonts w:cs="Arial"/>
          <w:color w:val="000000"/>
          <w:sz w:val="22"/>
          <w:szCs w:val="22"/>
        </w:rPr>
      </w:pPr>
      <w:r w:rsidRPr="00423E2B">
        <w:rPr>
          <w:rFonts w:cs="Arial"/>
          <w:color w:val="000000"/>
          <w:sz w:val="22"/>
          <w:szCs w:val="22"/>
        </w:rPr>
        <w:t>Evaluate IT service management practices and support structures.</w:t>
      </w:r>
    </w:p>
    <w:p w14:paraId="0FCE54B1" w14:textId="77777777" w:rsidR="00AA2750" w:rsidRPr="00423E2B" w:rsidRDefault="00AA2750" w:rsidP="00BD0D2C">
      <w:pPr>
        <w:pStyle w:val="ListParagraph"/>
        <w:spacing w:line="276" w:lineRule="auto"/>
        <w:ind w:left="2160"/>
        <w:jc w:val="both"/>
        <w:rPr>
          <w:rFonts w:cs="Arial"/>
          <w:color w:val="000000"/>
          <w:sz w:val="22"/>
          <w:szCs w:val="22"/>
        </w:rPr>
      </w:pPr>
    </w:p>
    <w:p w14:paraId="4BFC47CB" w14:textId="16DF3C94" w:rsidR="00D47171" w:rsidRPr="00BD0D2C" w:rsidRDefault="00D47171" w:rsidP="00BD0D2C">
      <w:pPr>
        <w:pStyle w:val="ListParagraph"/>
        <w:numPr>
          <w:ilvl w:val="2"/>
          <w:numId w:val="22"/>
        </w:numPr>
        <w:spacing w:line="276" w:lineRule="auto"/>
        <w:ind w:left="1980"/>
        <w:jc w:val="both"/>
        <w:rPr>
          <w:rFonts w:cs="Arial"/>
          <w:b/>
          <w:bCs/>
          <w:color w:val="000000"/>
          <w:sz w:val="22"/>
          <w:szCs w:val="22"/>
        </w:rPr>
      </w:pPr>
      <w:r w:rsidRPr="00BD0D2C">
        <w:rPr>
          <w:rFonts w:cs="Arial"/>
          <w:b/>
          <w:bCs/>
          <w:color w:val="000000"/>
          <w:sz w:val="22"/>
          <w:szCs w:val="22"/>
        </w:rPr>
        <w:t>IT Infrastructure Assessment</w:t>
      </w:r>
    </w:p>
    <w:p w14:paraId="285B1096" w14:textId="77777777" w:rsidR="00D47171" w:rsidRPr="00423E2B" w:rsidRDefault="00D47171" w:rsidP="00BD0D2C">
      <w:pPr>
        <w:pStyle w:val="ListParagraph"/>
        <w:numPr>
          <w:ilvl w:val="0"/>
          <w:numId w:val="36"/>
        </w:numPr>
        <w:spacing w:line="276" w:lineRule="auto"/>
        <w:ind w:left="2340"/>
        <w:jc w:val="both"/>
        <w:rPr>
          <w:rFonts w:cs="Arial"/>
          <w:color w:val="000000"/>
          <w:sz w:val="22"/>
          <w:szCs w:val="22"/>
        </w:rPr>
      </w:pPr>
      <w:r w:rsidRPr="00423E2B">
        <w:rPr>
          <w:rFonts w:cs="Arial"/>
          <w:color w:val="000000"/>
          <w:sz w:val="22"/>
          <w:szCs w:val="22"/>
        </w:rPr>
        <w:t>Evaluate the current IT infrastructure’s scalability, reliability, and performance.</w:t>
      </w:r>
    </w:p>
    <w:p w14:paraId="48981C2A" w14:textId="77777777" w:rsidR="00D47171" w:rsidRPr="00423E2B" w:rsidRDefault="00D47171" w:rsidP="00BD0D2C">
      <w:pPr>
        <w:pStyle w:val="ListParagraph"/>
        <w:numPr>
          <w:ilvl w:val="0"/>
          <w:numId w:val="36"/>
        </w:numPr>
        <w:spacing w:line="276" w:lineRule="auto"/>
        <w:ind w:left="2340"/>
        <w:jc w:val="both"/>
        <w:rPr>
          <w:rFonts w:cs="Arial"/>
          <w:color w:val="000000"/>
          <w:sz w:val="22"/>
          <w:szCs w:val="22"/>
        </w:rPr>
      </w:pPr>
      <w:r w:rsidRPr="00423E2B">
        <w:rPr>
          <w:rFonts w:cs="Arial"/>
          <w:color w:val="000000"/>
          <w:sz w:val="22"/>
          <w:szCs w:val="22"/>
        </w:rPr>
        <w:t>Assess the efficiency and effectiveness of existing infrastructure.</w:t>
      </w:r>
    </w:p>
    <w:p w14:paraId="0E7D50A7" w14:textId="77777777" w:rsidR="00D47171" w:rsidRDefault="00D47171" w:rsidP="00BD0D2C">
      <w:pPr>
        <w:pStyle w:val="ListParagraph"/>
        <w:numPr>
          <w:ilvl w:val="0"/>
          <w:numId w:val="36"/>
        </w:numPr>
        <w:spacing w:line="276" w:lineRule="auto"/>
        <w:ind w:left="2340"/>
        <w:jc w:val="both"/>
        <w:rPr>
          <w:rFonts w:cs="Arial"/>
          <w:color w:val="000000"/>
          <w:sz w:val="22"/>
          <w:szCs w:val="22"/>
        </w:rPr>
      </w:pPr>
      <w:r w:rsidRPr="00423E2B">
        <w:rPr>
          <w:rFonts w:cs="Arial"/>
          <w:color w:val="000000"/>
          <w:sz w:val="22"/>
          <w:szCs w:val="22"/>
        </w:rPr>
        <w:t>Identify areas for improvement and potential upgrades.</w:t>
      </w:r>
    </w:p>
    <w:p w14:paraId="33D5ED9D" w14:textId="77777777" w:rsidR="00AA2750" w:rsidRPr="00423E2B" w:rsidRDefault="00AA2750" w:rsidP="00BD0D2C">
      <w:pPr>
        <w:pStyle w:val="ListParagraph"/>
        <w:spacing w:line="276" w:lineRule="auto"/>
        <w:ind w:left="2160"/>
        <w:jc w:val="both"/>
        <w:rPr>
          <w:rFonts w:cs="Arial"/>
          <w:color w:val="000000"/>
          <w:sz w:val="22"/>
          <w:szCs w:val="22"/>
        </w:rPr>
      </w:pPr>
    </w:p>
    <w:p w14:paraId="788BBE87" w14:textId="403FC7A8" w:rsidR="00D47171" w:rsidRPr="00BD0D2C" w:rsidRDefault="00D47171" w:rsidP="00BD0D2C">
      <w:pPr>
        <w:pStyle w:val="ListParagraph"/>
        <w:numPr>
          <w:ilvl w:val="2"/>
          <w:numId w:val="22"/>
        </w:numPr>
        <w:spacing w:line="276" w:lineRule="auto"/>
        <w:ind w:left="1980"/>
        <w:jc w:val="both"/>
        <w:rPr>
          <w:rFonts w:cs="Arial"/>
          <w:b/>
          <w:bCs/>
          <w:color w:val="000000"/>
          <w:sz w:val="22"/>
          <w:szCs w:val="22"/>
        </w:rPr>
      </w:pPr>
      <w:r w:rsidRPr="00BD0D2C">
        <w:rPr>
          <w:rFonts w:cs="Arial"/>
          <w:b/>
          <w:bCs/>
          <w:color w:val="000000"/>
          <w:sz w:val="22"/>
          <w:szCs w:val="22"/>
        </w:rPr>
        <w:t xml:space="preserve"> IT Security Assessment</w:t>
      </w:r>
    </w:p>
    <w:p w14:paraId="24193329" w14:textId="77777777" w:rsidR="00D47171" w:rsidRPr="00423E2B" w:rsidRDefault="00D47171" w:rsidP="00BD0D2C">
      <w:pPr>
        <w:pStyle w:val="ListParagraph"/>
        <w:numPr>
          <w:ilvl w:val="0"/>
          <w:numId w:val="37"/>
        </w:numPr>
        <w:spacing w:line="276" w:lineRule="auto"/>
        <w:ind w:left="2340"/>
        <w:jc w:val="both"/>
        <w:rPr>
          <w:rFonts w:cs="Arial"/>
          <w:color w:val="000000"/>
          <w:sz w:val="22"/>
          <w:szCs w:val="22"/>
        </w:rPr>
      </w:pPr>
      <w:r w:rsidRPr="00423E2B">
        <w:rPr>
          <w:rFonts w:cs="Arial"/>
          <w:color w:val="000000"/>
          <w:sz w:val="22"/>
          <w:szCs w:val="22"/>
        </w:rPr>
        <w:t>Conduct a comprehensive IT security assessment to identify vulnerabilities and risks.</w:t>
      </w:r>
    </w:p>
    <w:p w14:paraId="75CC77F2" w14:textId="77777777" w:rsidR="00D47171" w:rsidRPr="00423E2B" w:rsidRDefault="00D47171" w:rsidP="00BD0D2C">
      <w:pPr>
        <w:pStyle w:val="ListParagraph"/>
        <w:numPr>
          <w:ilvl w:val="0"/>
          <w:numId w:val="37"/>
        </w:numPr>
        <w:spacing w:line="276" w:lineRule="auto"/>
        <w:ind w:left="2340"/>
        <w:jc w:val="both"/>
        <w:rPr>
          <w:rFonts w:cs="Arial"/>
          <w:color w:val="000000"/>
          <w:sz w:val="22"/>
          <w:szCs w:val="22"/>
        </w:rPr>
      </w:pPr>
      <w:r w:rsidRPr="00423E2B">
        <w:rPr>
          <w:rFonts w:cs="Arial"/>
          <w:color w:val="000000"/>
          <w:sz w:val="22"/>
          <w:szCs w:val="22"/>
        </w:rPr>
        <w:t>Review current security policies, procedures, and protocols.</w:t>
      </w:r>
    </w:p>
    <w:p w14:paraId="402266C4" w14:textId="0EB49183" w:rsidR="00D47171" w:rsidRPr="00423E2B" w:rsidRDefault="00E330BA" w:rsidP="00BD0D2C">
      <w:pPr>
        <w:pStyle w:val="ListParagraph"/>
        <w:numPr>
          <w:ilvl w:val="0"/>
          <w:numId w:val="37"/>
        </w:numPr>
        <w:spacing w:line="276" w:lineRule="auto"/>
        <w:ind w:left="2340"/>
        <w:jc w:val="both"/>
        <w:rPr>
          <w:rFonts w:cs="Arial"/>
          <w:color w:val="000000"/>
          <w:sz w:val="22"/>
          <w:szCs w:val="22"/>
        </w:rPr>
      </w:pPr>
      <w:r w:rsidRPr="00423E2B">
        <w:rPr>
          <w:rFonts w:cs="Arial"/>
          <w:color w:val="000000"/>
          <w:sz w:val="22"/>
          <w:szCs w:val="22"/>
        </w:rPr>
        <w:t xml:space="preserve">Review </w:t>
      </w:r>
      <w:r w:rsidR="005C1F69" w:rsidRPr="00423E2B">
        <w:rPr>
          <w:rFonts w:cs="Arial"/>
          <w:color w:val="000000"/>
          <w:sz w:val="22"/>
          <w:szCs w:val="22"/>
        </w:rPr>
        <w:t xml:space="preserve">Security architecture and identify </w:t>
      </w:r>
      <w:r w:rsidR="0065383F" w:rsidRPr="00423E2B">
        <w:rPr>
          <w:rFonts w:cs="Arial"/>
          <w:color w:val="000000"/>
          <w:sz w:val="22"/>
          <w:szCs w:val="22"/>
        </w:rPr>
        <w:t>area for</w:t>
      </w:r>
      <w:r w:rsidR="005C1F69" w:rsidRPr="00423E2B">
        <w:rPr>
          <w:rFonts w:cs="Arial"/>
          <w:color w:val="000000"/>
          <w:sz w:val="22"/>
          <w:szCs w:val="22"/>
        </w:rPr>
        <w:t xml:space="preserve"> improvement</w:t>
      </w:r>
      <w:r w:rsidR="00D47171" w:rsidRPr="00423E2B">
        <w:rPr>
          <w:rFonts w:cs="Arial"/>
          <w:color w:val="000000"/>
          <w:sz w:val="22"/>
          <w:szCs w:val="22"/>
        </w:rPr>
        <w:t>.</w:t>
      </w:r>
    </w:p>
    <w:p w14:paraId="02CD3DC1" w14:textId="77777777" w:rsidR="00D47171" w:rsidRDefault="00D47171" w:rsidP="00BD0D2C">
      <w:pPr>
        <w:pStyle w:val="ListParagraph"/>
        <w:numPr>
          <w:ilvl w:val="0"/>
          <w:numId w:val="37"/>
        </w:numPr>
        <w:spacing w:line="276" w:lineRule="auto"/>
        <w:ind w:left="2340"/>
        <w:jc w:val="both"/>
        <w:rPr>
          <w:rFonts w:cs="Arial"/>
          <w:color w:val="000000"/>
          <w:sz w:val="22"/>
          <w:szCs w:val="22"/>
        </w:rPr>
      </w:pPr>
      <w:r w:rsidRPr="00423E2B">
        <w:rPr>
          <w:rFonts w:cs="Arial"/>
          <w:color w:val="000000"/>
          <w:sz w:val="22"/>
          <w:szCs w:val="22"/>
        </w:rPr>
        <w:t>Assess compliance with industry standards and regulatory requirements.</w:t>
      </w:r>
    </w:p>
    <w:p w14:paraId="50DDB758" w14:textId="77777777" w:rsidR="00AA2750" w:rsidRPr="00423E2B" w:rsidRDefault="00AA2750" w:rsidP="00BD0D2C">
      <w:pPr>
        <w:pStyle w:val="ListParagraph"/>
        <w:spacing w:line="276" w:lineRule="auto"/>
        <w:ind w:left="1980"/>
        <w:jc w:val="both"/>
        <w:rPr>
          <w:rFonts w:cs="Arial"/>
          <w:color w:val="000000"/>
          <w:sz w:val="22"/>
          <w:szCs w:val="22"/>
        </w:rPr>
      </w:pPr>
    </w:p>
    <w:p w14:paraId="16C6D2B5" w14:textId="67CB9842" w:rsidR="00D47171" w:rsidRPr="00BD0D2C" w:rsidRDefault="00D47171" w:rsidP="00BD0D2C">
      <w:pPr>
        <w:pStyle w:val="ListParagraph"/>
        <w:numPr>
          <w:ilvl w:val="2"/>
          <w:numId w:val="22"/>
        </w:numPr>
        <w:spacing w:line="276" w:lineRule="auto"/>
        <w:ind w:left="1980"/>
        <w:jc w:val="both"/>
        <w:rPr>
          <w:rFonts w:cs="Arial"/>
          <w:b/>
          <w:bCs/>
          <w:color w:val="000000"/>
          <w:sz w:val="22"/>
          <w:szCs w:val="22"/>
        </w:rPr>
      </w:pPr>
      <w:r w:rsidRPr="00423E2B">
        <w:rPr>
          <w:rFonts w:cs="Arial"/>
          <w:color w:val="000000"/>
          <w:sz w:val="22"/>
          <w:szCs w:val="22"/>
        </w:rPr>
        <w:t xml:space="preserve"> </w:t>
      </w:r>
      <w:r w:rsidRPr="00BD0D2C">
        <w:rPr>
          <w:rFonts w:cs="Arial"/>
          <w:b/>
          <w:bCs/>
          <w:color w:val="000000"/>
          <w:sz w:val="22"/>
          <w:szCs w:val="22"/>
        </w:rPr>
        <w:t>IT Compliance Review</w:t>
      </w:r>
    </w:p>
    <w:p w14:paraId="648E2912" w14:textId="08CDB9A2" w:rsidR="00D47171" w:rsidRPr="00423E2B" w:rsidRDefault="00D47171" w:rsidP="00BD0D2C">
      <w:pPr>
        <w:pStyle w:val="ListParagraph"/>
        <w:numPr>
          <w:ilvl w:val="0"/>
          <w:numId w:val="38"/>
        </w:numPr>
        <w:spacing w:line="276" w:lineRule="auto"/>
        <w:ind w:left="2340"/>
        <w:jc w:val="both"/>
        <w:rPr>
          <w:rFonts w:cs="Arial"/>
          <w:color w:val="000000"/>
          <w:sz w:val="22"/>
          <w:szCs w:val="22"/>
        </w:rPr>
      </w:pPr>
      <w:r w:rsidRPr="00423E2B">
        <w:rPr>
          <w:rFonts w:cs="Arial"/>
          <w:color w:val="000000"/>
          <w:sz w:val="22"/>
          <w:szCs w:val="22"/>
        </w:rPr>
        <w:t xml:space="preserve">Evaluate compliance with relevant industry standards (e.g., ISO/IEC 27001, GDPR, </w:t>
      </w:r>
      <w:r w:rsidR="0065383F" w:rsidRPr="00423E2B">
        <w:rPr>
          <w:rFonts w:cs="Arial"/>
          <w:color w:val="000000"/>
          <w:sz w:val="22"/>
          <w:szCs w:val="22"/>
        </w:rPr>
        <w:t xml:space="preserve">NIST </w:t>
      </w:r>
      <w:r w:rsidRPr="00423E2B">
        <w:rPr>
          <w:rFonts w:cs="Arial"/>
          <w:color w:val="000000"/>
          <w:sz w:val="22"/>
          <w:szCs w:val="22"/>
        </w:rPr>
        <w:t>etc.).</w:t>
      </w:r>
    </w:p>
    <w:p w14:paraId="3CCA74AD" w14:textId="77777777" w:rsidR="00D47171" w:rsidRPr="00423E2B" w:rsidRDefault="00D47171" w:rsidP="00BD0D2C">
      <w:pPr>
        <w:pStyle w:val="ListParagraph"/>
        <w:numPr>
          <w:ilvl w:val="0"/>
          <w:numId w:val="38"/>
        </w:numPr>
        <w:spacing w:line="276" w:lineRule="auto"/>
        <w:ind w:left="2340"/>
        <w:jc w:val="both"/>
        <w:rPr>
          <w:rFonts w:cs="Arial"/>
          <w:color w:val="000000"/>
          <w:sz w:val="22"/>
          <w:szCs w:val="22"/>
        </w:rPr>
      </w:pPr>
      <w:r w:rsidRPr="00423E2B">
        <w:rPr>
          <w:rFonts w:cs="Arial"/>
          <w:color w:val="000000"/>
          <w:sz w:val="22"/>
          <w:szCs w:val="22"/>
        </w:rPr>
        <w:t>Review data protection and privacy measures in place.</w:t>
      </w:r>
    </w:p>
    <w:p w14:paraId="3DEAE238" w14:textId="77777777" w:rsidR="00D47171" w:rsidRPr="00522235" w:rsidRDefault="00D47171" w:rsidP="00BD0D2C">
      <w:pPr>
        <w:pStyle w:val="ListParagraph"/>
        <w:numPr>
          <w:ilvl w:val="0"/>
          <w:numId w:val="38"/>
        </w:numPr>
        <w:spacing w:line="276" w:lineRule="auto"/>
        <w:ind w:left="2340"/>
        <w:jc w:val="both"/>
        <w:rPr>
          <w:rFonts w:cs="Arial"/>
          <w:color w:val="000000"/>
          <w:sz w:val="22"/>
          <w:szCs w:val="22"/>
        </w:rPr>
      </w:pPr>
      <w:r w:rsidRPr="00423E2B">
        <w:rPr>
          <w:rFonts w:cs="Arial"/>
          <w:color w:val="000000"/>
          <w:sz w:val="22"/>
          <w:szCs w:val="22"/>
        </w:rPr>
        <w:t>Identify areas of non-compliance and provide recommendations for remediation.</w:t>
      </w:r>
    </w:p>
    <w:p w14:paraId="64D5C477" w14:textId="77777777" w:rsidR="00522235" w:rsidRDefault="00522235" w:rsidP="00522235">
      <w:pPr>
        <w:pStyle w:val="ListParagraph"/>
        <w:spacing w:line="276" w:lineRule="auto"/>
        <w:ind w:left="2340"/>
        <w:jc w:val="both"/>
        <w:rPr>
          <w:rFonts w:cs="Arial"/>
          <w:color w:val="000000"/>
          <w:sz w:val="22"/>
          <w:szCs w:val="22"/>
          <w:lang w:val="vi-VN"/>
        </w:rPr>
      </w:pPr>
    </w:p>
    <w:p w14:paraId="40015573" w14:textId="77777777" w:rsidR="00522235" w:rsidRDefault="00522235" w:rsidP="00522235">
      <w:pPr>
        <w:pStyle w:val="ListParagraph"/>
        <w:spacing w:line="276" w:lineRule="auto"/>
        <w:ind w:left="2340"/>
        <w:jc w:val="both"/>
        <w:rPr>
          <w:rFonts w:cs="Arial"/>
          <w:color w:val="000000"/>
          <w:sz w:val="22"/>
          <w:szCs w:val="22"/>
          <w:lang w:val="vi-VN"/>
        </w:rPr>
      </w:pPr>
    </w:p>
    <w:p w14:paraId="11D4F5E7" w14:textId="77777777" w:rsidR="00522235" w:rsidRDefault="00522235" w:rsidP="00522235">
      <w:pPr>
        <w:pStyle w:val="ListParagraph"/>
        <w:spacing w:line="276" w:lineRule="auto"/>
        <w:ind w:left="2340"/>
        <w:jc w:val="both"/>
        <w:rPr>
          <w:rFonts w:cs="Arial"/>
          <w:color w:val="000000"/>
          <w:sz w:val="22"/>
          <w:szCs w:val="22"/>
        </w:rPr>
      </w:pPr>
    </w:p>
    <w:p w14:paraId="003C388F" w14:textId="77777777" w:rsidR="00055465" w:rsidRPr="00423E2B" w:rsidRDefault="00055465" w:rsidP="00BD0D2C">
      <w:pPr>
        <w:pStyle w:val="ListParagraph"/>
        <w:spacing w:line="276" w:lineRule="auto"/>
        <w:ind w:left="1980"/>
        <w:jc w:val="both"/>
        <w:rPr>
          <w:rFonts w:cs="Arial"/>
          <w:color w:val="000000"/>
          <w:sz w:val="22"/>
          <w:szCs w:val="22"/>
        </w:rPr>
      </w:pPr>
    </w:p>
    <w:p w14:paraId="76F56238" w14:textId="21F37672" w:rsidR="00D47171" w:rsidRDefault="00D47171" w:rsidP="00BD0D2C">
      <w:pPr>
        <w:pStyle w:val="ListParagraph"/>
        <w:numPr>
          <w:ilvl w:val="1"/>
          <w:numId w:val="22"/>
        </w:numPr>
        <w:spacing w:line="276" w:lineRule="auto"/>
        <w:ind w:left="1080"/>
        <w:jc w:val="both"/>
        <w:rPr>
          <w:rFonts w:cs="Arial"/>
          <w:b/>
          <w:bCs/>
          <w:color w:val="000000"/>
          <w:sz w:val="22"/>
          <w:szCs w:val="22"/>
        </w:rPr>
      </w:pPr>
      <w:r w:rsidRPr="00423E2B">
        <w:rPr>
          <w:rFonts w:cs="Arial"/>
          <w:b/>
          <w:bCs/>
          <w:color w:val="000000"/>
          <w:sz w:val="22"/>
          <w:szCs w:val="22"/>
        </w:rPr>
        <w:t>Development of a 5-Year IT Roadmap</w:t>
      </w:r>
    </w:p>
    <w:p w14:paraId="20A5720A" w14:textId="77777777" w:rsidR="00BD0D2C" w:rsidRPr="00423E2B" w:rsidRDefault="00BD0D2C" w:rsidP="00BD0D2C">
      <w:pPr>
        <w:pStyle w:val="ListParagraph"/>
        <w:spacing w:line="276" w:lineRule="auto"/>
        <w:ind w:left="1080"/>
        <w:jc w:val="both"/>
        <w:rPr>
          <w:rFonts w:cs="Arial"/>
          <w:b/>
          <w:bCs/>
          <w:color w:val="000000"/>
          <w:sz w:val="22"/>
          <w:szCs w:val="22"/>
        </w:rPr>
      </w:pPr>
    </w:p>
    <w:p w14:paraId="3EC6036B" w14:textId="7B16E2CD" w:rsidR="00D47171" w:rsidRPr="00A76484" w:rsidRDefault="00D47171" w:rsidP="00BD0D2C">
      <w:pPr>
        <w:pStyle w:val="ListParagraph"/>
        <w:numPr>
          <w:ilvl w:val="2"/>
          <w:numId w:val="22"/>
        </w:numPr>
        <w:spacing w:line="276" w:lineRule="auto"/>
        <w:ind w:left="1980"/>
        <w:jc w:val="both"/>
        <w:rPr>
          <w:rFonts w:cs="Arial"/>
          <w:b/>
          <w:bCs/>
          <w:color w:val="000000"/>
          <w:sz w:val="22"/>
          <w:szCs w:val="22"/>
        </w:rPr>
      </w:pPr>
      <w:r w:rsidRPr="00A76484">
        <w:rPr>
          <w:rFonts w:cs="Arial"/>
          <w:b/>
          <w:bCs/>
          <w:color w:val="000000"/>
          <w:sz w:val="22"/>
          <w:szCs w:val="22"/>
        </w:rPr>
        <w:t>Strategic IT Planning</w:t>
      </w:r>
    </w:p>
    <w:p w14:paraId="4D7DEA20" w14:textId="77777777" w:rsidR="00D47171" w:rsidRPr="00423E2B" w:rsidRDefault="00D47171" w:rsidP="00BD0D2C">
      <w:pPr>
        <w:pStyle w:val="ListParagraph"/>
        <w:numPr>
          <w:ilvl w:val="0"/>
          <w:numId w:val="39"/>
        </w:numPr>
        <w:spacing w:line="276" w:lineRule="auto"/>
        <w:ind w:left="2160"/>
        <w:jc w:val="both"/>
        <w:rPr>
          <w:rFonts w:cs="Arial"/>
          <w:color w:val="000000"/>
          <w:sz w:val="22"/>
          <w:szCs w:val="22"/>
        </w:rPr>
      </w:pPr>
      <w:r w:rsidRPr="00423E2B">
        <w:rPr>
          <w:rFonts w:cs="Arial"/>
          <w:color w:val="000000"/>
          <w:sz w:val="22"/>
          <w:szCs w:val="22"/>
        </w:rPr>
        <w:t>Collaborate with key stakeholders to understand business goals and objectives.</w:t>
      </w:r>
    </w:p>
    <w:p w14:paraId="728BA7B0" w14:textId="77777777" w:rsidR="00D47171" w:rsidRPr="00423E2B" w:rsidRDefault="00D47171" w:rsidP="00BD0D2C">
      <w:pPr>
        <w:pStyle w:val="ListParagraph"/>
        <w:numPr>
          <w:ilvl w:val="0"/>
          <w:numId w:val="39"/>
        </w:numPr>
        <w:spacing w:line="276" w:lineRule="auto"/>
        <w:ind w:left="2160"/>
        <w:jc w:val="both"/>
        <w:rPr>
          <w:rFonts w:cs="Arial"/>
          <w:color w:val="000000"/>
          <w:sz w:val="22"/>
          <w:szCs w:val="22"/>
        </w:rPr>
      </w:pPr>
      <w:r w:rsidRPr="00423E2B">
        <w:rPr>
          <w:rFonts w:cs="Arial"/>
          <w:color w:val="000000"/>
          <w:sz w:val="22"/>
          <w:szCs w:val="22"/>
        </w:rPr>
        <w:t>Identify key IT initiatives that align with business strategies.</w:t>
      </w:r>
    </w:p>
    <w:p w14:paraId="72ACF183" w14:textId="77777777" w:rsidR="00D47171" w:rsidRPr="00423E2B" w:rsidRDefault="00D47171" w:rsidP="00BD0D2C">
      <w:pPr>
        <w:pStyle w:val="ListParagraph"/>
        <w:numPr>
          <w:ilvl w:val="0"/>
          <w:numId w:val="39"/>
        </w:numPr>
        <w:spacing w:line="276" w:lineRule="auto"/>
        <w:ind w:left="2160"/>
        <w:jc w:val="both"/>
        <w:rPr>
          <w:rFonts w:cs="Arial"/>
          <w:color w:val="000000"/>
          <w:sz w:val="22"/>
          <w:szCs w:val="22"/>
        </w:rPr>
      </w:pPr>
      <w:r w:rsidRPr="00423E2B">
        <w:rPr>
          <w:rFonts w:cs="Arial"/>
          <w:color w:val="000000"/>
          <w:sz w:val="22"/>
          <w:szCs w:val="22"/>
        </w:rPr>
        <w:t>Analyze current IT capabilities and identify gaps.</w:t>
      </w:r>
    </w:p>
    <w:p w14:paraId="6FBA220D" w14:textId="57E57D75" w:rsidR="00D47171" w:rsidRPr="00A76484" w:rsidRDefault="00D47171" w:rsidP="00BD0D2C">
      <w:pPr>
        <w:pStyle w:val="ListParagraph"/>
        <w:numPr>
          <w:ilvl w:val="2"/>
          <w:numId w:val="22"/>
        </w:numPr>
        <w:spacing w:line="276" w:lineRule="auto"/>
        <w:ind w:left="1980"/>
        <w:jc w:val="both"/>
        <w:rPr>
          <w:rFonts w:cs="Arial"/>
          <w:b/>
          <w:bCs/>
          <w:color w:val="000000"/>
          <w:sz w:val="22"/>
          <w:szCs w:val="22"/>
        </w:rPr>
      </w:pPr>
      <w:r w:rsidRPr="00423E2B">
        <w:rPr>
          <w:rFonts w:cs="Arial"/>
          <w:color w:val="000000"/>
          <w:sz w:val="22"/>
          <w:szCs w:val="22"/>
        </w:rPr>
        <w:t xml:space="preserve"> </w:t>
      </w:r>
      <w:r w:rsidRPr="00A76484">
        <w:rPr>
          <w:rFonts w:cs="Arial"/>
          <w:b/>
          <w:bCs/>
          <w:color w:val="000000"/>
          <w:sz w:val="22"/>
          <w:szCs w:val="22"/>
        </w:rPr>
        <w:t>Industry Best Practices</w:t>
      </w:r>
    </w:p>
    <w:p w14:paraId="52B9497A" w14:textId="77777777" w:rsidR="00D47171" w:rsidRPr="00423E2B" w:rsidRDefault="00D47171" w:rsidP="00BD0D2C">
      <w:pPr>
        <w:pStyle w:val="ListParagraph"/>
        <w:numPr>
          <w:ilvl w:val="0"/>
          <w:numId w:val="40"/>
        </w:numPr>
        <w:spacing w:line="276" w:lineRule="auto"/>
        <w:ind w:left="2160"/>
        <w:jc w:val="both"/>
        <w:rPr>
          <w:rFonts w:cs="Arial"/>
          <w:color w:val="000000"/>
          <w:sz w:val="22"/>
          <w:szCs w:val="22"/>
        </w:rPr>
      </w:pPr>
      <w:r w:rsidRPr="00423E2B">
        <w:rPr>
          <w:rFonts w:cs="Arial"/>
          <w:color w:val="000000"/>
          <w:sz w:val="22"/>
          <w:szCs w:val="22"/>
        </w:rPr>
        <w:t>Research and incorporate industry best practices in IT planning and management.</w:t>
      </w:r>
    </w:p>
    <w:p w14:paraId="2944B7CC" w14:textId="77777777" w:rsidR="00D47171" w:rsidRPr="00423E2B" w:rsidRDefault="00D47171" w:rsidP="00BD0D2C">
      <w:pPr>
        <w:pStyle w:val="ListParagraph"/>
        <w:numPr>
          <w:ilvl w:val="0"/>
          <w:numId w:val="40"/>
        </w:numPr>
        <w:spacing w:line="276" w:lineRule="auto"/>
        <w:ind w:left="2160"/>
        <w:jc w:val="both"/>
        <w:rPr>
          <w:rFonts w:cs="Arial"/>
          <w:color w:val="000000"/>
          <w:sz w:val="22"/>
          <w:szCs w:val="22"/>
        </w:rPr>
      </w:pPr>
      <w:r w:rsidRPr="00423E2B">
        <w:rPr>
          <w:rFonts w:cs="Arial"/>
          <w:color w:val="000000"/>
          <w:sz w:val="22"/>
          <w:szCs w:val="22"/>
        </w:rPr>
        <w:t>Benchmark NSRP's IT practices against industry standards.</w:t>
      </w:r>
    </w:p>
    <w:p w14:paraId="4C4BC4DB" w14:textId="5E97F69E" w:rsidR="00D47171" w:rsidRPr="00423E2B" w:rsidRDefault="00D47171" w:rsidP="00BD0D2C">
      <w:pPr>
        <w:pStyle w:val="ListParagraph"/>
        <w:numPr>
          <w:ilvl w:val="2"/>
          <w:numId w:val="22"/>
        </w:numPr>
        <w:spacing w:line="276" w:lineRule="auto"/>
        <w:ind w:left="1980"/>
        <w:jc w:val="both"/>
        <w:rPr>
          <w:rFonts w:cs="Arial"/>
          <w:b/>
          <w:bCs/>
          <w:color w:val="000000"/>
          <w:sz w:val="22"/>
          <w:szCs w:val="22"/>
        </w:rPr>
      </w:pPr>
      <w:r w:rsidRPr="00423E2B">
        <w:rPr>
          <w:rFonts w:cs="Arial"/>
          <w:color w:val="000000"/>
          <w:sz w:val="22"/>
          <w:szCs w:val="22"/>
        </w:rPr>
        <w:t xml:space="preserve"> </w:t>
      </w:r>
      <w:r w:rsidRPr="00423E2B">
        <w:rPr>
          <w:rFonts w:cs="Arial"/>
          <w:b/>
          <w:bCs/>
          <w:color w:val="000000"/>
          <w:sz w:val="22"/>
          <w:szCs w:val="22"/>
        </w:rPr>
        <w:t>Roadmap Development</w:t>
      </w:r>
    </w:p>
    <w:p w14:paraId="11CBE4CC" w14:textId="77777777" w:rsidR="00D47171" w:rsidRPr="00423E2B" w:rsidRDefault="00D47171" w:rsidP="00BD0D2C">
      <w:pPr>
        <w:pStyle w:val="ListParagraph"/>
        <w:numPr>
          <w:ilvl w:val="0"/>
          <w:numId w:val="41"/>
        </w:numPr>
        <w:spacing w:line="276" w:lineRule="auto"/>
        <w:ind w:left="2160"/>
        <w:jc w:val="both"/>
        <w:rPr>
          <w:rFonts w:cs="Arial"/>
          <w:color w:val="000000"/>
          <w:sz w:val="22"/>
          <w:szCs w:val="22"/>
        </w:rPr>
      </w:pPr>
      <w:r w:rsidRPr="00423E2B">
        <w:rPr>
          <w:rFonts w:cs="Arial"/>
          <w:color w:val="000000"/>
          <w:sz w:val="22"/>
          <w:szCs w:val="22"/>
        </w:rPr>
        <w:t>Develop a detailed 5-year IT roadmap, including timelines, milestones, and resource requirements.</w:t>
      </w:r>
    </w:p>
    <w:p w14:paraId="5615146A" w14:textId="77777777" w:rsidR="00D47171" w:rsidRPr="00423E2B" w:rsidRDefault="00D47171" w:rsidP="00BD0D2C">
      <w:pPr>
        <w:pStyle w:val="ListParagraph"/>
        <w:numPr>
          <w:ilvl w:val="0"/>
          <w:numId w:val="41"/>
        </w:numPr>
        <w:spacing w:line="276" w:lineRule="auto"/>
        <w:ind w:left="2160"/>
        <w:jc w:val="both"/>
        <w:rPr>
          <w:rFonts w:cs="Arial"/>
          <w:color w:val="000000"/>
          <w:sz w:val="22"/>
          <w:szCs w:val="22"/>
        </w:rPr>
      </w:pPr>
      <w:r w:rsidRPr="00423E2B">
        <w:rPr>
          <w:rFonts w:cs="Arial"/>
          <w:color w:val="000000"/>
          <w:sz w:val="22"/>
          <w:szCs w:val="22"/>
        </w:rPr>
        <w:t>Define short-term and long-term IT goals and objectives.</w:t>
      </w:r>
    </w:p>
    <w:p w14:paraId="01BD0A17" w14:textId="77777777" w:rsidR="00D47171" w:rsidRPr="00423E2B" w:rsidRDefault="00D47171" w:rsidP="00BD0D2C">
      <w:pPr>
        <w:pStyle w:val="ListParagraph"/>
        <w:numPr>
          <w:ilvl w:val="0"/>
          <w:numId w:val="41"/>
        </w:numPr>
        <w:spacing w:line="276" w:lineRule="auto"/>
        <w:ind w:left="2160"/>
        <w:jc w:val="both"/>
        <w:rPr>
          <w:rFonts w:cs="Arial"/>
          <w:color w:val="000000"/>
          <w:sz w:val="22"/>
          <w:szCs w:val="22"/>
        </w:rPr>
      </w:pPr>
      <w:r w:rsidRPr="00423E2B">
        <w:rPr>
          <w:rFonts w:cs="Arial"/>
          <w:color w:val="000000"/>
          <w:sz w:val="22"/>
          <w:szCs w:val="22"/>
        </w:rPr>
        <w:t>Provide a phased implementation plan with clear priorities.</w:t>
      </w:r>
    </w:p>
    <w:p w14:paraId="4C38D731" w14:textId="30084A03" w:rsidR="00D47171" w:rsidRPr="00946AF2" w:rsidRDefault="00D47171" w:rsidP="00BD0D2C">
      <w:pPr>
        <w:pStyle w:val="ListParagraph"/>
        <w:numPr>
          <w:ilvl w:val="2"/>
          <w:numId w:val="22"/>
        </w:numPr>
        <w:spacing w:line="276" w:lineRule="auto"/>
        <w:ind w:left="1980"/>
        <w:jc w:val="both"/>
        <w:rPr>
          <w:rFonts w:cs="Arial"/>
          <w:b/>
          <w:bCs/>
          <w:color w:val="000000"/>
          <w:sz w:val="22"/>
          <w:szCs w:val="22"/>
        </w:rPr>
      </w:pPr>
      <w:r w:rsidRPr="00423E2B">
        <w:rPr>
          <w:rFonts w:cs="Arial"/>
          <w:color w:val="000000"/>
          <w:sz w:val="22"/>
          <w:szCs w:val="22"/>
        </w:rPr>
        <w:t xml:space="preserve"> </w:t>
      </w:r>
      <w:r w:rsidRPr="00946AF2">
        <w:rPr>
          <w:rFonts w:cs="Arial"/>
          <w:b/>
          <w:bCs/>
          <w:color w:val="000000"/>
          <w:sz w:val="22"/>
          <w:szCs w:val="22"/>
        </w:rPr>
        <w:t>Budget and Resource Planning</w:t>
      </w:r>
    </w:p>
    <w:p w14:paraId="3BA44D8B" w14:textId="77777777" w:rsidR="00D47171" w:rsidRPr="00423E2B" w:rsidRDefault="00D47171" w:rsidP="00BD0D2C">
      <w:pPr>
        <w:pStyle w:val="ListParagraph"/>
        <w:numPr>
          <w:ilvl w:val="0"/>
          <w:numId w:val="42"/>
        </w:numPr>
        <w:spacing w:line="276" w:lineRule="auto"/>
        <w:ind w:left="2160"/>
        <w:jc w:val="both"/>
        <w:rPr>
          <w:rFonts w:cs="Arial"/>
          <w:color w:val="000000"/>
          <w:sz w:val="22"/>
          <w:szCs w:val="22"/>
        </w:rPr>
      </w:pPr>
      <w:r w:rsidRPr="00423E2B">
        <w:rPr>
          <w:rFonts w:cs="Arial"/>
          <w:color w:val="000000"/>
          <w:sz w:val="22"/>
          <w:szCs w:val="22"/>
        </w:rPr>
        <w:t>Estimate the budget required for implementing the IT roadmap.</w:t>
      </w:r>
    </w:p>
    <w:p w14:paraId="293F96B4" w14:textId="77777777" w:rsidR="00D47171" w:rsidRPr="00423E2B" w:rsidRDefault="00D47171" w:rsidP="00BD0D2C">
      <w:pPr>
        <w:pStyle w:val="ListParagraph"/>
        <w:numPr>
          <w:ilvl w:val="0"/>
          <w:numId w:val="42"/>
        </w:numPr>
        <w:spacing w:line="276" w:lineRule="auto"/>
        <w:ind w:left="2160"/>
        <w:jc w:val="both"/>
        <w:rPr>
          <w:rFonts w:cs="Arial"/>
          <w:color w:val="000000"/>
          <w:sz w:val="22"/>
          <w:szCs w:val="22"/>
        </w:rPr>
      </w:pPr>
      <w:r w:rsidRPr="00423E2B">
        <w:rPr>
          <w:rFonts w:cs="Arial"/>
          <w:color w:val="000000"/>
          <w:sz w:val="22"/>
          <w:szCs w:val="22"/>
        </w:rPr>
        <w:t>Identify resource requirements, including personnel, technology, and infrastructure.</w:t>
      </w:r>
    </w:p>
    <w:p w14:paraId="07853CA1" w14:textId="77777777" w:rsidR="00D47171" w:rsidRDefault="00D47171" w:rsidP="00BD0D2C">
      <w:pPr>
        <w:pStyle w:val="ListParagraph"/>
        <w:numPr>
          <w:ilvl w:val="0"/>
          <w:numId w:val="42"/>
        </w:numPr>
        <w:spacing w:line="276" w:lineRule="auto"/>
        <w:ind w:left="2160"/>
        <w:jc w:val="both"/>
        <w:rPr>
          <w:rFonts w:cs="Arial"/>
          <w:color w:val="000000"/>
          <w:sz w:val="22"/>
          <w:szCs w:val="22"/>
        </w:rPr>
      </w:pPr>
      <w:r w:rsidRPr="00423E2B">
        <w:rPr>
          <w:rFonts w:cs="Arial"/>
          <w:color w:val="000000"/>
          <w:sz w:val="22"/>
          <w:szCs w:val="22"/>
        </w:rPr>
        <w:t>Develop a cost-benefit analysis for proposed IT initiatives.</w:t>
      </w:r>
    </w:p>
    <w:p w14:paraId="61435CAD" w14:textId="77777777" w:rsidR="00BD0D2C" w:rsidRPr="00423E2B" w:rsidRDefault="00BD0D2C" w:rsidP="00BD0D2C">
      <w:pPr>
        <w:pStyle w:val="ListParagraph"/>
        <w:spacing w:line="276" w:lineRule="auto"/>
        <w:ind w:left="2160"/>
        <w:jc w:val="both"/>
        <w:rPr>
          <w:rFonts w:cs="Arial"/>
          <w:color w:val="000000"/>
          <w:sz w:val="22"/>
          <w:szCs w:val="22"/>
        </w:rPr>
      </w:pPr>
    </w:p>
    <w:p w14:paraId="1D7399AC" w14:textId="3E0E40CF" w:rsidR="00D47171" w:rsidRDefault="00D47171" w:rsidP="00BD0D2C">
      <w:pPr>
        <w:pStyle w:val="ListParagraph"/>
        <w:numPr>
          <w:ilvl w:val="0"/>
          <w:numId w:val="22"/>
        </w:numPr>
        <w:spacing w:line="276" w:lineRule="auto"/>
        <w:ind w:left="360"/>
        <w:jc w:val="both"/>
        <w:rPr>
          <w:rFonts w:cs="Arial"/>
          <w:b/>
          <w:bCs/>
          <w:color w:val="000000"/>
          <w:sz w:val="22"/>
          <w:szCs w:val="22"/>
        </w:rPr>
      </w:pPr>
      <w:r w:rsidRPr="00423E2B">
        <w:rPr>
          <w:rFonts w:cs="Arial"/>
          <w:color w:val="000000"/>
          <w:sz w:val="22"/>
          <w:szCs w:val="22"/>
        </w:rPr>
        <w:t xml:space="preserve"> </w:t>
      </w:r>
      <w:r w:rsidRPr="00AA2750">
        <w:rPr>
          <w:rFonts w:cs="Arial"/>
          <w:b/>
          <w:bCs/>
          <w:color w:val="000000"/>
          <w:sz w:val="22"/>
          <w:szCs w:val="22"/>
        </w:rPr>
        <w:t>Deliverables</w:t>
      </w:r>
    </w:p>
    <w:p w14:paraId="79A9567D" w14:textId="77777777" w:rsidR="00BD0D2C" w:rsidRPr="00AA2750" w:rsidRDefault="00BD0D2C" w:rsidP="00BD0D2C">
      <w:pPr>
        <w:pStyle w:val="ListParagraph"/>
        <w:spacing w:line="276" w:lineRule="auto"/>
        <w:ind w:left="360"/>
        <w:jc w:val="both"/>
        <w:rPr>
          <w:rFonts w:cs="Arial"/>
          <w:b/>
          <w:bCs/>
          <w:color w:val="000000"/>
          <w:sz w:val="22"/>
          <w:szCs w:val="22"/>
        </w:rPr>
      </w:pPr>
    </w:p>
    <w:p w14:paraId="76DB2343" w14:textId="77777777" w:rsidR="00D47171" w:rsidRPr="00423E2B" w:rsidRDefault="00D47171" w:rsidP="00BD0D2C">
      <w:pPr>
        <w:pStyle w:val="ListParagraph"/>
        <w:numPr>
          <w:ilvl w:val="0"/>
          <w:numId w:val="43"/>
        </w:numPr>
        <w:spacing w:line="276" w:lineRule="auto"/>
        <w:ind w:left="720"/>
        <w:jc w:val="both"/>
        <w:rPr>
          <w:rFonts w:cs="Arial"/>
          <w:color w:val="000000"/>
          <w:sz w:val="22"/>
          <w:szCs w:val="22"/>
        </w:rPr>
      </w:pPr>
      <w:r w:rsidRPr="00AA2750">
        <w:rPr>
          <w:rFonts w:cs="Arial"/>
          <w:b/>
          <w:bCs/>
          <w:color w:val="000000"/>
          <w:sz w:val="22"/>
          <w:szCs w:val="22"/>
        </w:rPr>
        <w:t>Assessment Report</w:t>
      </w:r>
      <w:r w:rsidRPr="00423E2B">
        <w:rPr>
          <w:rFonts w:cs="Arial"/>
          <w:color w:val="000000"/>
          <w:sz w:val="22"/>
          <w:szCs w:val="22"/>
        </w:rPr>
        <w:t>: A comprehensive report detailing the findings from the high-level assessment, including IT infrastructure, security status, and compliance status.</w:t>
      </w:r>
    </w:p>
    <w:p w14:paraId="4FE4C1FE" w14:textId="77777777" w:rsidR="00D47171" w:rsidRPr="00423E2B" w:rsidRDefault="00D47171" w:rsidP="00BD0D2C">
      <w:pPr>
        <w:pStyle w:val="ListParagraph"/>
        <w:numPr>
          <w:ilvl w:val="0"/>
          <w:numId w:val="43"/>
        </w:numPr>
        <w:spacing w:line="276" w:lineRule="auto"/>
        <w:ind w:left="720"/>
        <w:jc w:val="both"/>
        <w:rPr>
          <w:rFonts w:cs="Arial"/>
          <w:color w:val="000000"/>
          <w:sz w:val="22"/>
          <w:szCs w:val="22"/>
        </w:rPr>
      </w:pPr>
      <w:r w:rsidRPr="00AA2750">
        <w:rPr>
          <w:rFonts w:cs="Arial"/>
          <w:b/>
          <w:bCs/>
          <w:color w:val="000000"/>
          <w:sz w:val="22"/>
          <w:szCs w:val="22"/>
        </w:rPr>
        <w:t>5-Year IT Roadmap:</w:t>
      </w:r>
      <w:r w:rsidRPr="00423E2B">
        <w:rPr>
          <w:rFonts w:cs="Arial"/>
          <w:color w:val="000000"/>
          <w:sz w:val="22"/>
          <w:szCs w:val="22"/>
        </w:rPr>
        <w:t xml:space="preserve"> A strategic document outlining the IT initiatives, timelines, resource requirements, and budget estimates for the next five years.</w:t>
      </w:r>
    </w:p>
    <w:p w14:paraId="15F30278" w14:textId="77777777" w:rsidR="00D47171" w:rsidRDefault="00D47171" w:rsidP="00BD0D2C">
      <w:pPr>
        <w:pStyle w:val="ListParagraph"/>
        <w:numPr>
          <w:ilvl w:val="0"/>
          <w:numId w:val="43"/>
        </w:numPr>
        <w:spacing w:line="276" w:lineRule="auto"/>
        <w:ind w:left="720"/>
        <w:jc w:val="both"/>
        <w:rPr>
          <w:rFonts w:cs="Arial"/>
          <w:color w:val="000000"/>
          <w:sz w:val="22"/>
          <w:szCs w:val="22"/>
        </w:rPr>
      </w:pPr>
      <w:r w:rsidRPr="00AA2750">
        <w:rPr>
          <w:rFonts w:cs="Arial"/>
          <w:b/>
          <w:bCs/>
          <w:color w:val="000000"/>
          <w:sz w:val="22"/>
          <w:szCs w:val="22"/>
        </w:rPr>
        <w:t>Presentation:</w:t>
      </w:r>
      <w:r w:rsidRPr="00423E2B">
        <w:rPr>
          <w:rFonts w:cs="Arial"/>
          <w:color w:val="000000"/>
          <w:sz w:val="22"/>
          <w:szCs w:val="22"/>
        </w:rPr>
        <w:t xml:space="preserve"> A presentation summarizing key findings and recommendations, to be delivered to NSRP's senior management team.</w:t>
      </w:r>
    </w:p>
    <w:p w14:paraId="2D953FE6" w14:textId="6A1E92AD" w:rsidR="00596632" w:rsidRDefault="00596632" w:rsidP="00BD0D2C">
      <w:pPr>
        <w:pStyle w:val="ListParagraph"/>
        <w:numPr>
          <w:ilvl w:val="0"/>
          <w:numId w:val="43"/>
        </w:numPr>
        <w:spacing w:line="276" w:lineRule="auto"/>
        <w:ind w:left="720"/>
        <w:jc w:val="both"/>
        <w:rPr>
          <w:rFonts w:cs="Arial"/>
          <w:color w:val="000000"/>
          <w:sz w:val="22"/>
          <w:szCs w:val="22"/>
        </w:rPr>
      </w:pPr>
      <w:r>
        <w:rPr>
          <w:rStyle w:val="Strong"/>
        </w:rPr>
        <w:t>SWOT Analysis Report:</w:t>
      </w:r>
      <w:r>
        <w:t xml:space="preserve"> A detailed report summarizing strengths, weaknesses, opportunities, and threats.</w:t>
      </w:r>
    </w:p>
    <w:p w14:paraId="60CB832D" w14:textId="77777777" w:rsidR="00BD0D2C" w:rsidRPr="00423E2B" w:rsidRDefault="00BD0D2C" w:rsidP="00BD0D2C">
      <w:pPr>
        <w:pStyle w:val="ListParagraph"/>
        <w:spacing w:line="276" w:lineRule="auto"/>
        <w:jc w:val="both"/>
        <w:rPr>
          <w:rFonts w:cs="Arial"/>
          <w:color w:val="000000"/>
          <w:sz w:val="22"/>
          <w:szCs w:val="22"/>
        </w:rPr>
      </w:pPr>
    </w:p>
    <w:p w14:paraId="26B27D3A" w14:textId="36617C77" w:rsidR="00D47171" w:rsidRPr="00AA2750" w:rsidRDefault="00D47171" w:rsidP="00BD0D2C">
      <w:pPr>
        <w:pStyle w:val="ListParagraph"/>
        <w:numPr>
          <w:ilvl w:val="0"/>
          <w:numId w:val="22"/>
        </w:numPr>
        <w:spacing w:line="276" w:lineRule="auto"/>
        <w:ind w:left="360"/>
        <w:jc w:val="both"/>
        <w:rPr>
          <w:rFonts w:cs="Arial"/>
          <w:b/>
          <w:bCs/>
          <w:color w:val="000000"/>
          <w:sz w:val="22"/>
          <w:szCs w:val="22"/>
        </w:rPr>
      </w:pPr>
      <w:r w:rsidRPr="00AA2750">
        <w:rPr>
          <w:rFonts w:cs="Arial"/>
          <w:b/>
          <w:bCs/>
          <w:color w:val="000000"/>
          <w:sz w:val="22"/>
          <w:szCs w:val="22"/>
        </w:rPr>
        <w:t>Timeline</w:t>
      </w:r>
    </w:p>
    <w:p w14:paraId="1159B475" w14:textId="7240631F" w:rsidR="00CC1445" w:rsidRDefault="00A659DB" w:rsidP="00BD0D2C">
      <w:pPr>
        <w:pStyle w:val="ListParagraph"/>
        <w:numPr>
          <w:ilvl w:val="0"/>
          <w:numId w:val="44"/>
        </w:numPr>
        <w:spacing w:line="276" w:lineRule="auto"/>
        <w:ind w:left="720"/>
        <w:jc w:val="both"/>
        <w:rPr>
          <w:rFonts w:cs="Arial"/>
          <w:color w:val="000000"/>
          <w:sz w:val="22"/>
          <w:szCs w:val="22"/>
        </w:rPr>
      </w:pPr>
      <w:r w:rsidRPr="00423E2B">
        <w:rPr>
          <w:rFonts w:cs="Arial"/>
          <w:color w:val="000000"/>
          <w:sz w:val="22"/>
          <w:szCs w:val="22"/>
        </w:rPr>
        <w:t xml:space="preserve">Service Provider can free propose suitable </w:t>
      </w:r>
      <w:r w:rsidR="00AA2750" w:rsidRPr="00423E2B">
        <w:rPr>
          <w:rFonts w:cs="Arial"/>
          <w:color w:val="000000"/>
          <w:sz w:val="22"/>
          <w:szCs w:val="22"/>
        </w:rPr>
        <w:t>timeline.</w:t>
      </w:r>
    </w:p>
    <w:p w14:paraId="5859BE0E" w14:textId="77777777" w:rsidR="00BD0D2C" w:rsidRPr="00423E2B" w:rsidRDefault="00BD0D2C" w:rsidP="00BD0D2C">
      <w:pPr>
        <w:pStyle w:val="ListParagraph"/>
        <w:spacing w:line="276" w:lineRule="auto"/>
        <w:jc w:val="both"/>
        <w:rPr>
          <w:rFonts w:cs="Arial"/>
          <w:color w:val="000000"/>
          <w:sz w:val="22"/>
          <w:szCs w:val="22"/>
        </w:rPr>
      </w:pPr>
    </w:p>
    <w:p w14:paraId="5FEFA94A" w14:textId="5BECA8B8" w:rsidR="00B66662" w:rsidRPr="00AA2750" w:rsidRDefault="007E23C4" w:rsidP="00BD0D2C">
      <w:pPr>
        <w:pStyle w:val="ListParagraph"/>
        <w:numPr>
          <w:ilvl w:val="0"/>
          <w:numId w:val="22"/>
        </w:numPr>
        <w:spacing w:line="276" w:lineRule="auto"/>
        <w:ind w:left="360"/>
        <w:jc w:val="both"/>
        <w:rPr>
          <w:rFonts w:cs="Arial"/>
          <w:b/>
          <w:bCs/>
          <w:color w:val="363636"/>
          <w:sz w:val="22"/>
          <w:szCs w:val="22"/>
        </w:rPr>
      </w:pPr>
      <w:r w:rsidRPr="00AA2750">
        <w:rPr>
          <w:rFonts w:cs="Arial"/>
          <w:b/>
          <w:bCs/>
          <w:color w:val="000000"/>
          <w:sz w:val="22"/>
          <w:szCs w:val="22"/>
        </w:rPr>
        <w:t xml:space="preserve">Requirement for </w:t>
      </w:r>
      <w:r w:rsidR="00AA2750" w:rsidRPr="00AA2750">
        <w:rPr>
          <w:rFonts w:cs="Arial"/>
          <w:b/>
          <w:bCs/>
          <w:color w:val="000000"/>
          <w:sz w:val="22"/>
          <w:szCs w:val="22"/>
        </w:rPr>
        <w:t>Service Provider</w:t>
      </w:r>
    </w:p>
    <w:p w14:paraId="083E5E31" w14:textId="669ECDC2" w:rsidR="00B66662" w:rsidRPr="00423E2B" w:rsidRDefault="00B66662" w:rsidP="00BD0D2C">
      <w:pPr>
        <w:pStyle w:val="ListParagraph"/>
        <w:numPr>
          <w:ilvl w:val="0"/>
          <w:numId w:val="44"/>
        </w:numPr>
        <w:spacing w:line="276" w:lineRule="auto"/>
        <w:ind w:left="720"/>
        <w:jc w:val="both"/>
        <w:rPr>
          <w:rFonts w:cs="Arial"/>
          <w:color w:val="363636"/>
          <w:sz w:val="22"/>
          <w:szCs w:val="22"/>
        </w:rPr>
      </w:pPr>
      <w:r w:rsidRPr="00423E2B">
        <w:rPr>
          <w:rFonts w:cs="Arial"/>
          <w:color w:val="363636"/>
          <w:sz w:val="22"/>
          <w:szCs w:val="22"/>
        </w:rPr>
        <w:t>Proven experience in IT system assessments and strategic planning</w:t>
      </w:r>
      <w:r w:rsidR="00121FAA">
        <w:rPr>
          <w:rFonts w:cs="Arial"/>
          <w:color w:val="363636"/>
          <w:sz w:val="22"/>
          <w:szCs w:val="22"/>
        </w:rPr>
        <w:t xml:space="preserve"> for Oil and Gas company</w:t>
      </w:r>
      <w:r w:rsidRPr="00423E2B">
        <w:rPr>
          <w:rFonts w:cs="Arial"/>
          <w:color w:val="363636"/>
          <w:sz w:val="22"/>
          <w:szCs w:val="22"/>
        </w:rPr>
        <w:t>.</w:t>
      </w:r>
    </w:p>
    <w:p w14:paraId="5BB03D44" w14:textId="009CBCA7" w:rsidR="00B66662" w:rsidRPr="00423E2B" w:rsidRDefault="00B66662" w:rsidP="00BD0D2C">
      <w:pPr>
        <w:pStyle w:val="ListParagraph"/>
        <w:numPr>
          <w:ilvl w:val="0"/>
          <w:numId w:val="44"/>
        </w:numPr>
        <w:spacing w:line="276" w:lineRule="auto"/>
        <w:ind w:left="720"/>
        <w:jc w:val="both"/>
        <w:rPr>
          <w:rFonts w:cs="Arial"/>
          <w:color w:val="363636"/>
          <w:sz w:val="22"/>
          <w:szCs w:val="22"/>
        </w:rPr>
      </w:pPr>
      <w:r w:rsidRPr="00423E2B">
        <w:rPr>
          <w:rFonts w:cs="Arial"/>
          <w:color w:val="363636"/>
          <w:sz w:val="22"/>
          <w:szCs w:val="22"/>
        </w:rPr>
        <w:t>Expertise in IT infr</w:t>
      </w:r>
      <w:r w:rsidR="006E29AA">
        <w:rPr>
          <w:rFonts w:cs="Arial"/>
          <w:color w:val="363636"/>
          <w:sz w:val="22"/>
          <w:szCs w:val="22"/>
        </w:rPr>
        <w:t>astructure</w:t>
      </w:r>
      <w:r w:rsidR="006E29AA">
        <w:rPr>
          <w:rFonts w:cs="Arial"/>
          <w:color w:val="363636"/>
          <w:sz w:val="22"/>
          <w:szCs w:val="22"/>
          <w:lang w:val="vi-VN"/>
        </w:rPr>
        <w:t xml:space="preserve">, Application, </w:t>
      </w:r>
      <w:r w:rsidR="006E29AA">
        <w:rPr>
          <w:rFonts w:cs="Arial"/>
          <w:color w:val="363636"/>
          <w:sz w:val="22"/>
          <w:szCs w:val="22"/>
        </w:rPr>
        <w:t xml:space="preserve">Architecture, </w:t>
      </w:r>
      <w:r w:rsidRPr="00423E2B">
        <w:rPr>
          <w:rFonts w:cs="Arial"/>
          <w:color w:val="363636"/>
          <w:sz w:val="22"/>
          <w:szCs w:val="22"/>
        </w:rPr>
        <w:t>and security.</w:t>
      </w:r>
    </w:p>
    <w:p w14:paraId="132B2DC7" w14:textId="77777777" w:rsidR="00B66662" w:rsidRPr="00423E2B" w:rsidRDefault="00B66662" w:rsidP="00BD0D2C">
      <w:pPr>
        <w:pStyle w:val="ListParagraph"/>
        <w:numPr>
          <w:ilvl w:val="0"/>
          <w:numId w:val="44"/>
        </w:numPr>
        <w:spacing w:line="276" w:lineRule="auto"/>
        <w:ind w:left="720"/>
        <w:jc w:val="both"/>
        <w:rPr>
          <w:rFonts w:cs="Arial"/>
          <w:color w:val="363636"/>
          <w:sz w:val="22"/>
          <w:szCs w:val="22"/>
        </w:rPr>
      </w:pPr>
      <w:r w:rsidRPr="00423E2B">
        <w:rPr>
          <w:rFonts w:cs="Arial"/>
          <w:color w:val="363636"/>
          <w:sz w:val="22"/>
          <w:szCs w:val="22"/>
        </w:rPr>
        <w:t>Familiarity with industry best practices and standards.</w:t>
      </w:r>
    </w:p>
    <w:p w14:paraId="12D57F41" w14:textId="59C1B7AC" w:rsidR="00E6558D" w:rsidRPr="00A417A8" w:rsidRDefault="004326D2" w:rsidP="00BD0D2C">
      <w:pPr>
        <w:pStyle w:val="ListParagraph"/>
        <w:spacing w:line="276" w:lineRule="auto"/>
        <w:ind w:left="730"/>
        <w:rPr>
          <w:rFonts w:cs="Arial"/>
          <w:sz w:val="13"/>
          <w:szCs w:val="13"/>
        </w:rPr>
      </w:pPr>
      <w:r w:rsidRPr="00384549">
        <w:rPr>
          <w:rFonts w:cs="Arial"/>
          <w:sz w:val="22"/>
          <w:szCs w:val="22"/>
        </w:rPr>
        <w:br/>
      </w:r>
    </w:p>
    <w:p w14:paraId="1C0B7169" w14:textId="77777777" w:rsidR="00E6558D" w:rsidRPr="00A417A8" w:rsidRDefault="00E6558D" w:rsidP="0092303B">
      <w:pPr>
        <w:spacing w:line="276" w:lineRule="auto"/>
        <w:jc w:val="both"/>
        <w:rPr>
          <w:rFonts w:ascii="Arial" w:hAnsi="Arial" w:cs="Arial"/>
          <w:sz w:val="13"/>
          <w:szCs w:val="13"/>
        </w:rPr>
      </w:pPr>
    </w:p>
    <w:p w14:paraId="77AE5FA4" w14:textId="77777777" w:rsidR="00E6558D" w:rsidRPr="00A417A8" w:rsidRDefault="00E6558D" w:rsidP="0092303B">
      <w:pPr>
        <w:spacing w:line="276" w:lineRule="auto"/>
        <w:jc w:val="both"/>
        <w:rPr>
          <w:rFonts w:ascii="Arial" w:hAnsi="Arial" w:cs="Arial"/>
          <w:sz w:val="13"/>
          <w:szCs w:val="13"/>
        </w:rPr>
      </w:pPr>
    </w:p>
    <w:bookmarkEnd w:id="0"/>
    <w:p w14:paraId="2FEA38D4" w14:textId="77777777" w:rsidR="00EF6877" w:rsidRPr="00A417A8" w:rsidRDefault="00EF6877" w:rsidP="0092303B">
      <w:pPr>
        <w:pStyle w:val="Level2"/>
        <w:keepNext/>
        <w:keepLines/>
        <w:widowControl w:val="0"/>
        <w:spacing w:before="100" w:after="0" w:line="276" w:lineRule="auto"/>
        <w:ind w:left="0" w:firstLine="0"/>
        <w:jc w:val="both"/>
        <w:rPr>
          <w:rFonts w:ascii="Arial" w:eastAsia="MS Mincho" w:hAnsi="Arial" w:cs="Arial"/>
          <w:sz w:val="21"/>
          <w:szCs w:val="21"/>
        </w:rPr>
      </w:pPr>
    </w:p>
    <w:sectPr w:rsidR="00EF6877" w:rsidRPr="00A417A8" w:rsidSect="00E82540">
      <w:headerReference w:type="even" r:id="rId8"/>
      <w:headerReference w:type="default" r:id="rId9"/>
      <w:footerReference w:type="even" r:id="rId10"/>
      <w:footerReference w:type="default" r:id="rId11"/>
      <w:headerReference w:type="first" r:id="rId12"/>
      <w:footerReference w:type="first" r:id="rId13"/>
      <w:pgSz w:w="11906" w:h="16838" w:code="9"/>
      <w:pgMar w:top="0" w:right="707" w:bottom="2269"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A072" w14:textId="77777777" w:rsidR="00327F14" w:rsidRDefault="00327F14" w:rsidP="00D00CF2">
      <w:r>
        <w:separator/>
      </w:r>
    </w:p>
  </w:endnote>
  <w:endnote w:type="continuationSeparator" w:id="0">
    <w:p w14:paraId="2CE2594E" w14:textId="77777777" w:rsidR="00327F14" w:rsidRDefault="00327F14" w:rsidP="00D00CF2">
      <w:r>
        <w:continuationSeparator/>
      </w:r>
    </w:p>
  </w:endnote>
  <w:endnote w:type="continuationNotice" w:id="1">
    <w:p w14:paraId="58878BC7" w14:textId="77777777" w:rsidR="00327F14" w:rsidRDefault="00327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93A4" w14:textId="77777777" w:rsidR="00E916C1" w:rsidRDefault="00E91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49E2" w14:textId="76E6EB7A" w:rsidR="001875C4" w:rsidRDefault="001875C4" w:rsidP="00D00CF2">
    <w:pPr>
      <w:pStyle w:val="Footer"/>
      <w:tabs>
        <w:tab w:val="clear" w:pos="9360"/>
      </w:tabs>
      <w:ind w:left="-1440" w:right="-1440"/>
    </w:pPr>
    <w:r>
      <w:rPr>
        <w:noProof/>
      </w:rPr>
      <w:drawing>
        <wp:inline distT="0" distB="0" distL="0" distR="0" wp14:anchorId="13E4ACFF" wp14:editId="17D38FD1">
          <wp:extent cx="7759459" cy="1142365"/>
          <wp:effectExtent l="0" t="0" r="0" b="635"/>
          <wp:docPr id="938642117" name="Picture 93864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000" cy="11481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130E" w14:textId="77777777" w:rsidR="00E916C1" w:rsidRDefault="00E9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C0E1" w14:textId="77777777" w:rsidR="00327F14" w:rsidRDefault="00327F14" w:rsidP="00D00CF2">
      <w:r>
        <w:separator/>
      </w:r>
    </w:p>
  </w:footnote>
  <w:footnote w:type="continuationSeparator" w:id="0">
    <w:p w14:paraId="2C8DA02B" w14:textId="77777777" w:rsidR="00327F14" w:rsidRDefault="00327F14" w:rsidP="00D00CF2">
      <w:r>
        <w:continuationSeparator/>
      </w:r>
    </w:p>
  </w:footnote>
  <w:footnote w:type="continuationNotice" w:id="1">
    <w:p w14:paraId="38562263" w14:textId="77777777" w:rsidR="00327F14" w:rsidRDefault="00327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32F7" w14:textId="5138E649" w:rsidR="00E916C1" w:rsidRDefault="00E91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F819" w14:textId="20FF5951" w:rsidR="001875C4" w:rsidRDefault="001875C4" w:rsidP="008A6D6D">
    <w:pPr>
      <w:pStyle w:val="Header"/>
      <w:tabs>
        <w:tab w:val="clear" w:pos="9360"/>
      </w:tabs>
      <w:ind w:left="-1440" w:right="-1440"/>
      <w:jc w:val="center"/>
    </w:pPr>
    <w:r>
      <w:rPr>
        <w:noProof/>
      </w:rPr>
      <w:drawing>
        <wp:inline distT="0" distB="0" distL="0" distR="0" wp14:anchorId="7E8CC4B2" wp14:editId="6C829FB9">
          <wp:extent cx="7172325" cy="775890"/>
          <wp:effectExtent l="0" t="0" r="0" b="5715"/>
          <wp:docPr id="1192800224" name="Picture 119280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9378" cy="8448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CCE6" w14:textId="7FF67B52" w:rsidR="00E916C1" w:rsidRDefault="00E91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8988B1C"/>
    <w:lvl w:ilvl="0">
      <w:start w:val="1"/>
      <w:numFmt w:val="decimal"/>
      <w:pStyle w:val="Heading1"/>
      <w:lvlText w:val="%1."/>
      <w:legacy w:legacy="1" w:legacySpace="144" w:legacyIndent="0"/>
      <w:lvlJc w:val="left"/>
      <w:rPr>
        <w:sz w:val="28"/>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5B113E6"/>
    <w:multiLevelType w:val="hybridMultilevel"/>
    <w:tmpl w:val="201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88B"/>
    <w:multiLevelType w:val="hybridMultilevel"/>
    <w:tmpl w:val="88E414AA"/>
    <w:lvl w:ilvl="0" w:tplc="0E66CD3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05A0E"/>
    <w:multiLevelType w:val="hybridMultilevel"/>
    <w:tmpl w:val="A6BCE6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838B1"/>
    <w:multiLevelType w:val="hybridMultilevel"/>
    <w:tmpl w:val="5A6E90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9C76AD"/>
    <w:multiLevelType w:val="multilevel"/>
    <w:tmpl w:val="18EC70FA"/>
    <w:lvl w:ilvl="0">
      <w:start w:val="1"/>
      <w:numFmt w:val="decimal"/>
      <w:lvlText w:val="%1."/>
      <w:lvlJc w:val="left"/>
      <w:pPr>
        <w:ind w:left="720" w:hanging="360"/>
      </w:pPr>
      <w:rPr>
        <w:rFonts w:hint="default"/>
      </w:rPr>
    </w:lvl>
    <w:lvl w:ilvl="1">
      <w:start w:val="2"/>
      <w:numFmt w:val="decimal"/>
      <w:isLgl/>
      <w:lvlText w:val="%1.%2"/>
      <w:lvlJc w:val="left"/>
      <w:pPr>
        <w:ind w:left="1090" w:hanging="37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6" w15:restartNumberingAfterBreak="0">
    <w:nsid w:val="13513E99"/>
    <w:multiLevelType w:val="hybridMultilevel"/>
    <w:tmpl w:val="888006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67A03C7"/>
    <w:multiLevelType w:val="hybridMultilevel"/>
    <w:tmpl w:val="5FD835F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6E21888"/>
    <w:multiLevelType w:val="hybridMultilevel"/>
    <w:tmpl w:val="A536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402C77"/>
    <w:multiLevelType w:val="hybridMultilevel"/>
    <w:tmpl w:val="F768ED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BF37753"/>
    <w:multiLevelType w:val="multilevel"/>
    <w:tmpl w:val="42AE6D12"/>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341971"/>
    <w:multiLevelType w:val="multilevel"/>
    <w:tmpl w:val="63343764"/>
    <w:lvl w:ilvl="0">
      <w:start w:val="1"/>
      <w:numFmt w:val="decimal"/>
      <w:lvlText w:val="%1"/>
      <w:lvlJc w:val="left"/>
      <w:pPr>
        <w:ind w:left="1815" w:hanging="375"/>
      </w:pPr>
      <w:rPr>
        <w:rFonts w:hint="default"/>
      </w:rPr>
    </w:lvl>
    <w:lvl w:ilvl="1">
      <w:start w:val="1"/>
      <w:numFmt w:val="decimal"/>
      <w:lvlText w:val="%1.%2"/>
      <w:lvlJc w:val="left"/>
      <w:pPr>
        <w:ind w:left="4500" w:hanging="72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54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440"/>
      </w:pPr>
      <w:rPr>
        <w:rFonts w:hint="default"/>
      </w:rPr>
    </w:lvl>
    <w:lvl w:ilvl="6">
      <w:start w:val="1"/>
      <w:numFmt w:val="decimal"/>
      <w:lvlText w:val="%1.%2.%3.%4.%5.%6.%7"/>
      <w:lvlJc w:val="left"/>
      <w:pPr>
        <w:ind w:left="17280" w:hanging="1800"/>
      </w:pPr>
      <w:rPr>
        <w:rFonts w:hint="default"/>
      </w:rPr>
    </w:lvl>
    <w:lvl w:ilvl="7">
      <w:start w:val="1"/>
      <w:numFmt w:val="decimal"/>
      <w:lvlText w:val="%1.%2.%3.%4.%5.%6.%7.%8"/>
      <w:lvlJc w:val="left"/>
      <w:pPr>
        <w:ind w:left="19620" w:hanging="1800"/>
      </w:pPr>
      <w:rPr>
        <w:rFonts w:hint="default"/>
      </w:rPr>
    </w:lvl>
    <w:lvl w:ilvl="8">
      <w:start w:val="1"/>
      <w:numFmt w:val="decimal"/>
      <w:lvlText w:val="%1.%2.%3.%4.%5.%6.%7.%8.%9"/>
      <w:lvlJc w:val="left"/>
      <w:pPr>
        <w:ind w:left="22320" w:hanging="2160"/>
      </w:pPr>
      <w:rPr>
        <w:rFonts w:hint="default"/>
      </w:rPr>
    </w:lvl>
  </w:abstractNum>
  <w:abstractNum w:abstractNumId="12" w15:restartNumberingAfterBreak="0">
    <w:nsid w:val="200D56CD"/>
    <w:multiLevelType w:val="hybridMultilevel"/>
    <w:tmpl w:val="A32409FE"/>
    <w:lvl w:ilvl="0" w:tplc="3ADEA14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26239D"/>
    <w:multiLevelType w:val="hybridMultilevel"/>
    <w:tmpl w:val="80EC4C5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ED6A89"/>
    <w:multiLevelType w:val="hybridMultilevel"/>
    <w:tmpl w:val="9B5A50AC"/>
    <w:lvl w:ilvl="0" w:tplc="A2AC29E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BB2134"/>
    <w:multiLevelType w:val="hybridMultilevel"/>
    <w:tmpl w:val="A04617E4"/>
    <w:lvl w:ilvl="0" w:tplc="36D018B8">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D187A"/>
    <w:multiLevelType w:val="hybridMultilevel"/>
    <w:tmpl w:val="588EA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C1A"/>
    <w:multiLevelType w:val="hybridMultilevel"/>
    <w:tmpl w:val="EC2CD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9C78BB"/>
    <w:multiLevelType w:val="multilevel"/>
    <w:tmpl w:val="0D42E044"/>
    <w:lvl w:ilvl="0">
      <w:start w:val="1"/>
      <w:numFmt w:val="decimal"/>
      <w:lvlText w:val="%1."/>
      <w:lvlJc w:val="left"/>
      <w:pPr>
        <w:ind w:left="818" w:hanging="447"/>
      </w:pPr>
      <w:rPr>
        <w:rFonts w:ascii="Arial" w:eastAsia="Arial" w:hAnsi="Arial" w:cs="Arial" w:hint="default"/>
        <w:b/>
        <w:bCs/>
        <w:w w:val="99"/>
        <w:sz w:val="24"/>
        <w:szCs w:val="24"/>
      </w:rPr>
    </w:lvl>
    <w:lvl w:ilvl="1">
      <w:start w:val="1"/>
      <w:numFmt w:val="decimal"/>
      <w:lvlText w:val="%1.%2"/>
      <w:lvlJc w:val="left"/>
      <w:pPr>
        <w:ind w:left="818" w:hanging="447"/>
      </w:pPr>
      <w:rPr>
        <w:rFonts w:ascii="Arial" w:eastAsia="Arial" w:hAnsi="Arial" w:cs="Arial" w:hint="default"/>
        <w:b/>
        <w:bCs/>
        <w:w w:val="99"/>
        <w:sz w:val="24"/>
        <w:szCs w:val="24"/>
      </w:rPr>
    </w:lvl>
    <w:lvl w:ilvl="2">
      <w:numFmt w:val="bullet"/>
      <w:lvlText w:val=""/>
      <w:lvlJc w:val="left"/>
      <w:pPr>
        <w:ind w:left="1451" w:hanging="360"/>
      </w:pPr>
      <w:rPr>
        <w:rFonts w:ascii="Wingdings" w:eastAsia="Wingdings" w:hAnsi="Wingdings" w:cs="Wingdings" w:hint="default"/>
        <w:w w:val="99"/>
        <w:sz w:val="24"/>
        <w:szCs w:val="24"/>
      </w:rPr>
    </w:lvl>
    <w:lvl w:ilvl="3">
      <w:numFmt w:val="bullet"/>
      <w:lvlText w:val="•"/>
      <w:lvlJc w:val="left"/>
      <w:pPr>
        <w:ind w:left="3399" w:hanging="360"/>
      </w:pPr>
      <w:rPr>
        <w:rFonts w:hint="default"/>
      </w:rPr>
    </w:lvl>
    <w:lvl w:ilvl="4">
      <w:numFmt w:val="bullet"/>
      <w:lvlText w:val="•"/>
      <w:lvlJc w:val="left"/>
      <w:pPr>
        <w:ind w:left="4368" w:hanging="360"/>
      </w:pPr>
      <w:rPr>
        <w:rFonts w:hint="default"/>
      </w:rPr>
    </w:lvl>
    <w:lvl w:ilvl="5">
      <w:numFmt w:val="bullet"/>
      <w:lvlText w:val="•"/>
      <w:lvlJc w:val="left"/>
      <w:pPr>
        <w:ind w:left="5338" w:hanging="360"/>
      </w:pPr>
      <w:rPr>
        <w:rFonts w:hint="default"/>
      </w:rPr>
    </w:lvl>
    <w:lvl w:ilvl="6">
      <w:numFmt w:val="bullet"/>
      <w:lvlText w:val="•"/>
      <w:lvlJc w:val="left"/>
      <w:pPr>
        <w:ind w:left="6308" w:hanging="360"/>
      </w:pPr>
      <w:rPr>
        <w:rFonts w:hint="default"/>
      </w:rPr>
    </w:lvl>
    <w:lvl w:ilvl="7">
      <w:numFmt w:val="bullet"/>
      <w:lvlText w:val="•"/>
      <w:lvlJc w:val="left"/>
      <w:pPr>
        <w:ind w:left="7277" w:hanging="360"/>
      </w:pPr>
      <w:rPr>
        <w:rFonts w:hint="default"/>
      </w:rPr>
    </w:lvl>
    <w:lvl w:ilvl="8">
      <w:numFmt w:val="bullet"/>
      <w:lvlText w:val="•"/>
      <w:lvlJc w:val="left"/>
      <w:pPr>
        <w:ind w:left="8247" w:hanging="360"/>
      </w:pPr>
      <w:rPr>
        <w:rFonts w:hint="default"/>
      </w:rPr>
    </w:lvl>
  </w:abstractNum>
  <w:abstractNum w:abstractNumId="19" w15:restartNumberingAfterBreak="0">
    <w:nsid w:val="35F371BA"/>
    <w:multiLevelType w:val="multilevel"/>
    <w:tmpl w:val="42AE6D12"/>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1C0BD6"/>
    <w:multiLevelType w:val="hybridMultilevel"/>
    <w:tmpl w:val="400EB9E4"/>
    <w:lvl w:ilvl="0" w:tplc="0184898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A1AC3"/>
    <w:multiLevelType w:val="hybridMultilevel"/>
    <w:tmpl w:val="D1DC8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17316A"/>
    <w:multiLevelType w:val="hybridMultilevel"/>
    <w:tmpl w:val="F5E4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832FA"/>
    <w:multiLevelType w:val="hybridMultilevel"/>
    <w:tmpl w:val="2A40473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5A165860"/>
    <w:multiLevelType w:val="hybridMultilevel"/>
    <w:tmpl w:val="62E2024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15:restartNumberingAfterBreak="0">
    <w:nsid w:val="5D391693"/>
    <w:multiLevelType w:val="hybridMultilevel"/>
    <w:tmpl w:val="13DC3BC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908D4"/>
    <w:multiLevelType w:val="hybridMultilevel"/>
    <w:tmpl w:val="D9788A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4A26848"/>
    <w:multiLevelType w:val="hybridMultilevel"/>
    <w:tmpl w:val="42D2D25A"/>
    <w:lvl w:ilvl="0" w:tplc="EC7E27D4">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B3020"/>
    <w:multiLevelType w:val="hybridMultilevel"/>
    <w:tmpl w:val="E6EEE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135736"/>
    <w:multiLevelType w:val="hybridMultilevel"/>
    <w:tmpl w:val="B1FA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A284C"/>
    <w:multiLevelType w:val="hybridMultilevel"/>
    <w:tmpl w:val="5FB40E62"/>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15:restartNumberingAfterBreak="0">
    <w:nsid w:val="74437CF9"/>
    <w:multiLevelType w:val="hybridMultilevel"/>
    <w:tmpl w:val="FC18E316"/>
    <w:lvl w:ilvl="0" w:tplc="265E616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73785"/>
    <w:multiLevelType w:val="hybridMultilevel"/>
    <w:tmpl w:val="2DCAF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7793F"/>
    <w:multiLevelType w:val="hybridMultilevel"/>
    <w:tmpl w:val="85E8B0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7020EC"/>
    <w:multiLevelType w:val="hybridMultilevel"/>
    <w:tmpl w:val="667E5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C3490C"/>
    <w:multiLevelType w:val="hybridMultilevel"/>
    <w:tmpl w:val="18C82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543797"/>
    <w:multiLevelType w:val="hybridMultilevel"/>
    <w:tmpl w:val="D70432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E572B62"/>
    <w:multiLevelType w:val="hybridMultilevel"/>
    <w:tmpl w:val="F73C3B60"/>
    <w:lvl w:ilvl="0" w:tplc="6F627ABC">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927510">
    <w:abstractNumId w:val="0"/>
  </w:num>
  <w:num w:numId="2" w16cid:durableId="321658998">
    <w:abstractNumId w:val="19"/>
  </w:num>
  <w:num w:numId="3" w16cid:durableId="1335036482">
    <w:abstractNumId w:val="14"/>
  </w:num>
  <w:num w:numId="4" w16cid:durableId="2061241375">
    <w:abstractNumId w:val="35"/>
  </w:num>
  <w:num w:numId="5" w16cid:durableId="229772456">
    <w:abstractNumId w:val="15"/>
  </w:num>
  <w:num w:numId="6" w16cid:durableId="1896771986">
    <w:abstractNumId w:val="0"/>
  </w:num>
  <w:num w:numId="7" w16cid:durableId="1579628061">
    <w:abstractNumId w:val="0"/>
  </w:num>
  <w:num w:numId="8" w16cid:durableId="1336883096">
    <w:abstractNumId w:val="0"/>
  </w:num>
  <w:num w:numId="9" w16cid:durableId="1089274958">
    <w:abstractNumId w:val="0"/>
  </w:num>
  <w:num w:numId="10" w16cid:durableId="1149395494">
    <w:abstractNumId w:val="0"/>
  </w:num>
  <w:num w:numId="11" w16cid:durableId="955139549">
    <w:abstractNumId w:val="0"/>
  </w:num>
  <w:num w:numId="12" w16cid:durableId="676882078">
    <w:abstractNumId w:val="10"/>
  </w:num>
  <w:num w:numId="13" w16cid:durableId="2012877768">
    <w:abstractNumId w:val="31"/>
  </w:num>
  <w:num w:numId="14" w16cid:durableId="1037201426">
    <w:abstractNumId w:val="27"/>
  </w:num>
  <w:num w:numId="15" w16cid:durableId="1477839478">
    <w:abstractNumId w:val="1"/>
  </w:num>
  <w:num w:numId="16" w16cid:durableId="943223805">
    <w:abstractNumId w:val="18"/>
  </w:num>
  <w:num w:numId="17" w16cid:durableId="1282151111">
    <w:abstractNumId w:val="12"/>
  </w:num>
  <w:num w:numId="18" w16cid:durableId="1714963821">
    <w:abstractNumId w:val="16"/>
  </w:num>
  <w:num w:numId="19" w16cid:durableId="1900822208">
    <w:abstractNumId w:val="22"/>
  </w:num>
  <w:num w:numId="20" w16cid:durableId="1026056687">
    <w:abstractNumId w:val="28"/>
  </w:num>
  <w:num w:numId="21" w16cid:durableId="741636356">
    <w:abstractNumId w:val="29"/>
  </w:num>
  <w:num w:numId="22" w16cid:durableId="1127352284">
    <w:abstractNumId w:val="25"/>
  </w:num>
  <w:num w:numId="23" w16cid:durableId="898399254">
    <w:abstractNumId w:val="5"/>
  </w:num>
  <w:num w:numId="24" w16cid:durableId="545946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5795723">
    <w:abstractNumId w:val="33"/>
  </w:num>
  <w:num w:numId="26" w16cid:durableId="487017199">
    <w:abstractNumId w:val="8"/>
  </w:num>
  <w:num w:numId="27" w16cid:durableId="806895436">
    <w:abstractNumId w:val="4"/>
  </w:num>
  <w:num w:numId="28" w16cid:durableId="2099402460">
    <w:abstractNumId w:val="13"/>
  </w:num>
  <w:num w:numId="29" w16cid:durableId="1454864216">
    <w:abstractNumId w:val="37"/>
  </w:num>
  <w:num w:numId="30" w16cid:durableId="925112663">
    <w:abstractNumId w:val="21"/>
  </w:num>
  <w:num w:numId="31" w16cid:durableId="879316993">
    <w:abstractNumId w:val="20"/>
  </w:num>
  <w:num w:numId="32" w16cid:durableId="2972944">
    <w:abstractNumId w:val="32"/>
  </w:num>
  <w:num w:numId="33" w16cid:durableId="942767087">
    <w:abstractNumId w:val="11"/>
  </w:num>
  <w:num w:numId="34" w16cid:durableId="2112775563">
    <w:abstractNumId w:val="23"/>
  </w:num>
  <w:num w:numId="35" w16cid:durableId="895315544">
    <w:abstractNumId w:val="34"/>
  </w:num>
  <w:num w:numId="36" w16cid:durableId="574164926">
    <w:abstractNumId w:val="7"/>
  </w:num>
  <w:num w:numId="37" w16cid:durableId="2082750610">
    <w:abstractNumId w:val="24"/>
  </w:num>
  <w:num w:numId="38" w16cid:durableId="531307937">
    <w:abstractNumId w:val="30"/>
  </w:num>
  <w:num w:numId="39" w16cid:durableId="1331369298">
    <w:abstractNumId w:val="6"/>
  </w:num>
  <w:num w:numId="40" w16cid:durableId="1556812527">
    <w:abstractNumId w:val="9"/>
  </w:num>
  <w:num w:numId="41" w16cid:durableId="1226986781">
    <w:abstractNumId w:val="36"/>
  </w:num>
  <w:num w:numId="42" w16cid:durableId="1354918214">
    <w:abstractNumId w:val="26"/>
  </w:num>
  <w:num w:numId="43" w16cid:durableId="526993800">
    <w:abstractNumId w:val="17"/>
  </w:num>
  <w:num w:numId="44" w16cid:durableId="634024493">
    <w:abstractNumId w:val="3"/>
  </w:num>
  <w:num w:numId="45" w16cid:durableId="121569480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02883"/>
    <w:rsid w:val="00004330"/>
    <w:rsid w:val="00004FED"/>
    <w:rsid w:val="00007C5E"/>
    <w:rsid w:val="00013C52"/>
    <w:rsid w:val="00013E93"/>
    <w:rsid w:val="0001508A"/>
    <w:rsid w:val="00015542"/>
    <w:rsid w:val="00015C7C"/>
    <w:rsid w:val="000169AB"/>
    <w:rsid w:val="000202D0"/>
    <w:rsid w:val="00024033"/>
    <w:rsid w:val="000256E8"/>
    <w:rsid w:val="00031566"/>
    <w:rsid w:val="00036BBE"/>
    <w:rsid w:val="00037C7A"/>
    <w:rsid w:val="00040B4F"/>
    <w:rsid w:val="00044437"/>
    <w:rsid w:val="00045208"/>
    <w:rsid w:val="00045BFD"/>
    <w:rsid w:val="00047161"/>
    <w:rsid w:val="00051F85"/>
    <w:rsid w:val="00055465"/>
    <w:rsid w:val="00055FA7"/>
    <w:rsid w:val="0005685F"/>
    <w:rsid w:val="00061F59"/>
    <w:rsid w:val="00070DBB"/>
    <w:rsid w:val="000715FD"/>
    <w:rsid w:val="000732EF"/>
    <w:rsid w:val="000749F0"/>
    <w:rsid w:val="00075963"/>
    <w:rsid w:val="00075B5A"/>
    <w:rsid w:val="00076E72"/>
    <w:rsid w:val="00076ED9"/>
    <w:rsid w:val="000772B2"/>
    <w:rsid w:val="000778F6"/>
    <w:rsid w:val="00082763"/>
    <w:rsid w:val="000832B0"/>
    <w:rsid w:val="00085326"/>
    <w:rsid w:val="00090315"/>
    <w:rsid w:val="00090EDB"/>
    <w:rsid w:val="00093A50"/>
    <w:rsid w:val="00093F88"/>
    <w:rsid w:val="0009416D"/>
    <w:rsid w:val="000947F7"/>
    <w:rsid w:val="000A071C"/>
    <w:rsid w:val="000A64EE"/>
    <w:rsid w:val="000B0C0A"/>
    <w:rsid w:val="000B1DEA"/>
    <w:rsid w:val="000B295D"/>
    <w:rsid w:val="000B5B72"/>
    <w:rsid w:val="000C21A5"/>
    <w:rsid w:val="000C467D"/>
    <w:rsid w:val="000C5B38"/>
    <w:rsid w:val="000C6C1C"/>
    <w:rsid w:val="000C7468"/>
    <w:rsid w:val="000D2AAD"/>
    <w:rsid w:val="000D7B1E"/>
    <w:rsid w:val="000D7F7E"/>
    <w:rsid w:val="000E0F92"/>
    <w:rsid w:val="000E4F34"/>
    <w:rsid w:val="000E7159"/>
    <w:rsid w:val="000F449C"/>
    <w:rsid w:val="001125DE"/>
    <w:rsid w:val="00112774"/>
    <w:rsid w:val="0011564A"/>
    <w:rsid w:val="00121260"/>
    <w:rsid w:val="00121FAA"/>
    <w:rsid w:val="00123FB5"/>
    <w:rsid w:val="00124621"/>
    <w:rsid w:val="001272F0"/>
    <w:rsid w:val="00127679"/>
    <w:rsid w:val="0013274A"/>
    <w:rsid w:val="00132C45"/>
    <w:rsid w:val="00134C27"/>
    <w:rsid w:val="00137FA0"/>
    <w:rsid w:val="0014090D"/>
    <w:rsid w:val="00143135"/>
    <w:rsid w:val="00144127"/>
    <w:rsid w:val="00144DBC"/>
    <w:rsid w:val="00145B21"/>
    <w:rsid w:val="00146AD8"/>
    <w:rsid w:val="00157020"/>
    <w:rsid w:val="00160AD0"/>
    <w:rsid w:val="00160E84"/>
    <w:rsid w:val="0016158A"/>
    <w:rsid w:val="00165B1B"/>
    <w:rsid w:val="001661B0"/>
    <w:rsid w:val="001674F6"/>
    <w:rsid w:val="0016770C"/>
    <w:rsid w:val="001678E1"/>
    <w:rsid w:val="0017182B"/>
    <w:rsid w:val="001719D4"/>
    <w:rsid w:val="001744B0"/>
    <w:rsid w:val="001767EA"/>
    <w:rsid w:val="00176C56"/>
    <w:rsid w:val="00176ECA"/>
    <w:rsid w:val="00181CF6"/>
    <w:rsid w:val="00184ABD"/>
    <w:rsid w:val="001875C4"/>
    <w:rsid w:val="001904F9"/>
    <w:rsid w:val="001919EE"/>
    <w:rsid w:val="00195781"/>
    <w:rsid w:val="00195A4F"/>
    <w:rsid w:val="001A119B"/>
    <w:rsid w:val="001A133C"/>
    <w:rsid w:val="001A4071"/>
    <w:rsid w:val="001A6944"/>
    <w:rsid w:val="001A7369"/>
    <w:rsid w:val="001B0490"/>
    <w:rsid w:val="001B24B9"/>
    <w:rsid w:val="001B3460"/>
    <w:rsid w:val="001C4B90"/>
    <w:rsid w:val="001D1137"/>
    <w:rsid w:val="001D307B"/>
    <w:rsid w:val="001D3DAB"/>
    <w:rsid w:val="001D7531"/>
    <w:rsid w:val="001D7AB1"/>
    <w:rsid w:val="001E04FF"/>
    <w:rsid w:val="001F0FA9"/>
    <w:rsid w:val="00207A2E"/>
    <w:rsid w:val="00212E68"/>
    <w:rsid w:val="002205C8"/>
    <w:rsid w:val="00230821"/>
    <w:rsid w:val="0023206C"/>
    <w:rsid w:val="002376D0"/>
    <w:rsid w:val="00237D2A"/>
    <w:rsid w:val="00237D69"/>
    <w:rsid w:val="0024065D"/>
    <w:rsid w:val="002411CF"/>
    <w:rsid w:val="0024280B"/>
    <w:rsid w:val="00242B7A"/>
    <w:rsid w:val="002456AD"/>
    <w:rsid w:val="00245941"/>
    <w:rsid w:val="00246542"/>
    <w:rsid w:val="00255C42"/>
    <w:rsid w:val="0026360F"/>
    <w:rsid w:val="00264118"/>
    <w:rsid w:val="00266AED"/>
    <w:rsid w:val="00272BA1"/>
    <w:rsid w:val="00272BA3"/>
    <w:rsid w:val="00276757"/>
    <w:rsid w:val="00276D3F"/>
    <w:rsid w:val="002816EC"/>
    <w:rsid w:val="00281DE1"/>
    <w:rsid w:val="002873A4"/>
    <w:rsid w:val="002947EF"/>
    <w:rsid w:val="002A4095"/>
    <w:rsid w:val="002A727E"/>
    <w:rsid w:val="002A7CBA"/>
    <w:rsid w:val="002B21BA"/>
    <w:rsid w:val="002B46E9"/>
    <w:rsid w:val="002C2745"/>
    <w:rsid w:val="002C45E2"/>
    <w:rsid w:val="002D0A90"/>
    <w:rsid w:val="002D0AFD"/>
    <w:rsid w:val="002D0CD1"/>
    <w:rsid w:val="002D241F"/>
    <w:rsid w:val="002E3C3A"/>
    <w:rsid w:val="002E690A"/>
    <w:rsid w:val="002F5A64"/>
    <w:rsid w:val="002F6D77"/>
    <w:rsid w:val="003027D4"/>
    <w:rsid w:val="00303D5E"/>
    <w:rsid w:val="00310C0D"/>
    <w:rsid w:val="00311D32"/>
    <w:rsid w:val="00311FFF"/>
    <w:rsid w:val="00320758"/>
    <w:rsid w:val="00324B55"/>
    <w:rsid w:val="00325A3E"/>
    <w:rsid w:val="00325AC6"/>
    <w:rsid w:val="00326444"/>
    <w:rsid w:val="00327A71"/>
    <w:rsid w:val="00327F14"/>
    <w:rsid w:val="00336B94"/>
    <w:rsid w:val="00340A6B"/>
    <w:rsid w:val="00341513"/>
    <w:rsid w:val="00342CEF"/>
    <w:rsid w:val="00342E6B"/>
    <w:rsid w:val="0034330C"/>
    <w:rsid w:val="0034332B"/>
    <w:rsid w:val="00347F5C"/>
    <w:rsid w:val="0035039D"/>
    <w:rsid w:val="00350522"/>
    <w:rsid w:val="003521B6"/>
    <w:rsid w:val="0035491C"/>
    <w:rsid w:val="00355391"/>
    <w:rsid w:val="00357601"/>
    <w:rsid w:val="00357742"/>
    <w:rsid w:val="003638B8"/>
    <w:rsid w:val="00363EE6"/>
    <w:rsid w:val="003654B0"/>
    <w:rsid w:val="00365866"/>
    <w:rsid w:val="00366874"/>
    <w:rsid w:val="003746EE"/>
    <w:rsid w:val="003768AA"/>
    <w:rsid w:val="0038207A"/>
    <w:rsid w:val="00382A82"/>
    <w:rsid w:val="00384549"/>
    <w:rsid w:val="003958A1"/>
    <w:rsid w:val="003A0960"/>
    <w:rsid w:val="003B270F"/>
    <w:rsid w:val="003B2A42"/>
    <w:rsid w:val="003B33BC"/>
    <w:rsid w:val="003B3F6D"/>
    <w:rsid w:val="003B53C3"/>
    <w:rsid w:val="003B5638"/>
    <w:rsid w:val="003C0073"/>
    <w:rsid w:val="003C14FB"/>
    <w:rsid w:val="003C29A6"/>
    <w:rsid w:val="003C2FA9"/>
    <w:rsid w:val="003C4FC7"/>
    <w:rsid w:val="003C50A0"/>
    <w:rsid w:val="003C60F1"/>
    <w:rsid w:val="003C7F2F"/>
    <w:rsid w:val="003D17E4"/>
    <w:rsid w:val="003D57D7"/>
    <w:rsid w:val="003D5865"/>
    <w:rsid w:val="003E09A4"/>
    <w:rsid w:val="003E3B7A"/>
    <w:rsid w:val="003E711C"/>
    <w:rsid w:val="003E730B"/>
    <w:rsid w:val="003F397B"/>
    <w:rsid w:val="003F57C9"/>
    <w:rsid w:val="003F784B"/>
    <w:rsid w:val="00401375"/>
    <w:rsid w:val="00401A6F"/>
    <w:rsid w:val="00406524"/>
    <w:rsid w:val="00406C10"/>
    <w:rsid w:val="00410F86"/>
    <w:rsid w:val="004138D7"/>
    <w:rsid w:val="00413B4A"/>
    <w:rsid w:val="004215F2"/>
    <w:rsid w:val="00422FF0"/>
    <w:rsid w:val="00423E2B"/>
    <w:rsid w:val="00424B7C"/>
    <w:rsid w:val="0042622F"/>
    <w:rsid w:val="004265CD"/>
    <w:rsid w:val="00427FFB"/>
    <w:rsid w:val="004309C0"/>
    <w:rsid w:val="00431F8A"/>
    <w:rsid w:val="0043209F"/>
    <w:rsid w:val="004326D2"/>
    <w:rsid w:val="00432C26"/>
    <w:rsid w:val="004358DA"/>
    <w:rsid w:val="0043624E"/>
    <w:rsid w:val="004378CE"/>
    <w:rsid w:val="00442980"/>
    <w:rsid w:val="00443607"/>
    <w:rsid w:val="004452EB"/>
    <w:rsid w:val="00447E90"/>
    <w:rsid w:val="00454E17"/>
    <w:rsid w:val="00462E94"/>
    <w:rsid w:val="00463B5E"/>
    <w:rsid w:val="004654AD"/>
    <w:rsid w:val="004654D8"/>
    <w:rsid w:val="00466DA9"/>
    <w:rsid w:val="004676FD"/>
    <w:rsid w:val="00473722"/>
    <w:rsid w:val="0047661E"/>
    <w:rsid w:val="00476F83"/>
    <w:rsid w:val="004779BF"/>
    <w:rsid w:val="004839C1"/>
    <w:rsid w:val="0048420E"/>
    <w:rsid w:val="0049242E"/>
    <w:rsid w:val="004932BD"/>
    <w:rsid w:val="00494E10"/>
    <w:rsid w:val="004967FC"/>
    <w:rsid w:val="004A48CB"/>
    <w:rsid w:val="004A490C"/>
    <w:rsid w:val="004A6940"/>
    <w:rsid w:val="004A7DF1"/>
    <w:rsid w:val="004B5DFB"/>
    <w:rsid w:val="004B5FB5"/>
    <w:rsid w:val="004C2B5A"/>
    <w:rsid w:val="004C62A5"/>
    <w:rsid w:val="004C6611"/>
    <w:rsid w:val="004C7F04"/>
    <w:rsid w:val="004D06F0"/>
    <w:rsid w:val="004D191A"/>
    <w:rsid w:val="004D21EE"/>
    <w:rsid w:val="004E2A96"/>
    <w:rsid w:val="004E61C2"/>
    <w:rsid w:val="004F4C10"/>
    <w:rsid w:val="005008F2"/>
    <w:rsid w:val="00500EE9"/>
    <w:rsid w:val="00502F17"/>
    <w:rsid w:val="00507A41"/>
    <w:rsid w:val="005119DF"/>
    <w:rsid w:val="00513AC5"/>
    <w:rsid w:val="005170D6"/>
    <w:rsid w:val="0051787F"/>
    <w:rsid w:val="00522235"/>
    <w:rsid w:val="005227CF"/>
    <w:rsid w:val="005249EA"/>
    <w:rsid w:val="00525475"/>
    <w:rsid w:val="005258AB"/>
    <w:rsid w:val="005258AC"/>
    <w:rsid w:val="00526C26"/>
    <w:rsid w:val="0053166B"/>
    <w:rsid w:val="00533A59"/>
    <w:rsid w:val="00533B5F"/>
    <w:rsid w:val="00533E92"/>
    <w:rsid w:val="00537876"/>
    <w:rsid w:val="00537A8C"/>
    <w:rsid w:val="005442CD"/>
    <w:rsid w:val="00546772"/>
    <w:rsid w:val="00547261"/>
    <w:rsid w:val="00553F9F"/>
    <w:rsid w:val="00555260"/>
    <w:rsid w:val="00557CBD"/>
    <w:rsid w:val="0056247D"/>
    <w:rsid w:val="0056284E"/>
    <w:rsid w:val="0056347B"/>
    <w:rsid w:val="005651B2"/>
    <w:rsid w:val="00566D07"/>
    <w:rsid w:val="0056788C"/>
    <w:rsid w:val="00573CC6"/>
    <w:rsid w:val="00573E4C"/>
    <w:rsid w:val="00575E0E"/>
    <w:rsid w:val="00576C26"/>
    <w:rsid w:val="0058159F"/>
    <w:rsid w:val="005843E9"/>
    <w:rsid w:val="005847CC"/>
    <w:rsid w:val="00585F45"/>
    <w:rsid w:val="0059362A"/>
    <w:rsid w:val="005940D4"/>
    <w:rsid w:val="00596632"/>
    <w:rsid w:val="0059712B"/>
    <w:rsid w:val="005A0FB8"/>
    <w:rsid w:val="005A189A"/>
    <w:rsid w:val="005A1F50"/>
    <w:rsid w:val="005A32FE"/>
    <w:rsid w:val="005A341A"/>
    <w:rsid w:val="005A4FE9"/>
    <w:rsid w:val="005A5232"/>
    <w:rsid w:val="005A5E23"/>
    <w:rsid w:val="005A7CE8"/>
    <w:rsid w:val="005B3CB1"/>
    <w:rsid w:val="005B515E"/>
    <w:rsid w:val="005C1156"/>
    <w:rsid w:val="005C1F69"/>
    <w:rsid w:val="005C265E"/>
    <w:rsid w:val="005C3078"/>
    <w:rsid w:val="005C638E"/>
    <w:rsid w:val="005C67DA"/>
    <w:rsid w:val="005C7636"/>
    <w:rsid w:val="005D1A77"/>
    <w:rsid w:val="005D2F00"/>
    <w:rsid w:val="005D3013"/>
    <w:rsid w:val="005D4388"/>
    <w:rsid w:val="005D4A56"/>
    <w:rsid w:val="005E01E8"/>
    <w:rsid w:val="005E6CE8"/>
    <w:rsid w:val="005F47FD"/>
    <w:rsid w:val="005F5253"/>
    <w:rsid w:val="005F5894"/>
    <w:rsid w:val="006019AD"/>
    <w:rsid w:val="00602806"/>
    <w:rsid w:val="00604116"/>
    <w:rsid w:val="006065BD"/>
    <w:rsid w:val="00607286"/>
    <w:rsid w:val="00610461"/>
    <w:rsid w:val="00610BC6"/>
    <w:rsid w:val="0062154D"/>
    <w:rsid w:val="00622FD8"/>
    <w:rsid w:val="0063743B"/>
    <w:rsid w:val="00637539"/>
    <w:rsid w:val="00637F09"/>
    <w:rsid w:val="006452B6"/>
    <w:rsid w:val="00646C43"/>
    <w:rsid w:val="00651B17"/>
    <w:rsid w:val="006521BD"/>
    <w:rsid w:val="00652CC3"/>
    <w:rsid w:val="0065383F"/>
    <w:rsid w:val="00655CC3"/>
    <w:rsid w:val="00656676"/>
    <w:rsid w:val="00656C6F"/>
    <w:rsid w:val="0066578D"/>
    <w:rsid w:val="006666BB"/>
    <w:rsid w:val="00666742"/>
    <w:rsid w:val="00670140"/>
    <w:rsid w:val="0067084E"/>
    <w:rsid w:val="0067322E"/>
    <w:rsid w:val="0067550D"/>
    <w:rsid w:val="006807D4"/>
    <w:rsid w:val="00683FB6"/>
    <w:rsid w:val="00685FB6"/>
    <w:rsid w:val="00686A18"/>
    <w:rsid w:val="00687070"/>
    <w:rsid w:val="00687A0E"/>
    <w:rsid w:val="00692362"/>
    <w:rsid w:val="006A1B2E"/>
    <w:rsid w:val="006A1D38"/>
    <w:rsid w:val="006A55D0"/>
    <w:rsid w:val="006A5E0E"/>
    <w:rsid w:val="006A75BF"/>
    <w:rsid w:val="006A7D91"/>
    <w:rsid w:val="006B29C6"/>
    <w:rsid w:val="006B2E23"/>
    <w:rsid w:val="006B5FFD"/>
    <w:rsid w:val="006B7E12"/>
    <w:rsid w:val="006C086A"/>
    <w:rsid w:val="006C0E46"/>
    <w:rsid w:val="006C17F3"/>
    <w:rsid w:val="006C1E7D"/>
    <w:rsid w:val="006C393F"/>
    <w:rsid w:val="006D0554"/>
    <w:rsid w:val="006D6357"/>
    <w:rsid w:val="006D6E27"/>
    <w:rsid w:val="006E00F9"/>
    <w:rsid w:val="006E29AA"/>
    <w:rsid w:val="006E3959"/>
    <w:rsid w:val="006E3B4A"/>
    <w:rsid w:val="006E3D94"/>
    <w:rsid w:val="006E5325"/>
    <w:rsid w:val="006E6521"/>
    <w:rsid w:val="006E6CB8"/>
    <w:rsid w:val="006E7BA7"/>
    <w:rsid w:val="006F311D"/>
    <w:rsid w:val="006F334B"/>
    <w:rsid w:val="006F3351"/>
    <w:rsid w:val="006F42DD"/>
    <w:rsid w:val="006F4D4B"/>
    <w:rsid w:val="006F6A82"/>
    <w:rsid w:val="006F73C7"/>
    <w:rsid w:val="006F7EFA"/>
    <w:rsid w:val="007055B4"/>
    <w:rsid w:val="00710864"/>
    <w:rsid w:val="00711474"/>
    <w:rsid w:val="007114EF"/>
    <w:rsid w:val="007122AF"/>
    <w:rsid w:val="00713F48"/>
    <w:rsid w:val="00721ED7"/>
    <w:rsid w:val="0072219A"/>
    <w:rsid w:val="00726292"/>
    <w:rsid w:val="00730A3C"/>
    <w:rsid w:val="007353CC"/>
    <w:rsid w:val="00735F57"/>
    <w:rsid w:val="00737010"/>
    <w:rsid w:val="00737DC8"/>
    <w:rsid w:val="007412A6"/>
    <w:rsid w:val="00744460"/>
    <w:rsid w:val="00747FE8"/>
    <w:rsid w:val="0075241C"/>
    <w:rsid w:val="00752A46"/>
    <w:rsid w:val="007627D7"/>
    <w:rsid w:val="00765553"/>
    <w:rsid w:val="00771156"/>
    <w:rsid w:val="0077546F"/>
    <w:rsid w:val="00780F9C"/>
    <w:rsid w:val="00783DE6"/>
    <w:rsid w:val="007844C5"/>
    <w:rsid w:val="00786E1E"/>
    <w:rsid w:val="007875FA"/>
    <w:rsid w:val="00794CA1"/>
    <w:rsid w:val="007A6A25"/>
    <w:rsid w:val="007A758B"/>
    <w:rsid w:val="007C6064"/>
    <w:rsid w:val="007C7F22"/>
    <w:rsid w:val="007D32A3"/>
    <w:rsid w:val="007D4711"/>
    <w:rsid w:val="007E132F"/>
    <w:rsid w:val="007E2148"/>
    <w:rsid w:val="007E23C4"/>
    <w:rsid w:val="007E38BC"/>
    <w:rsid w:val="007E6896"/>
    <w:rsid w:val="007F2727"/>
    <w:rsid w:val="00801910"/>
    <w:rsid w:val="008025B6"/>
    <w:rsid w:val="00803DBE"/>
    <w:rsid w:val="008058AB"/>
    <w:rsid w:val="008079AA"/>
    <w:rsid w:val="008115FD"/>
    <w:rsid w:val="008133E8"/>
    <w:rsid w:val="008144A5"/>
    <w:rsid w:val="008154B9"/>
    <w:rsid w:val="00815927"/>
    <w:rsid w:val="008164E2"/>
    <w:rsid w:val="00822701"/>
    <w:rsid w:val="0082331E"/>
    <w:rsid w:val="0082440A"/>
    <w:rsid w:val="0082562E"/>
    <w:rsid w:val="008322E9"/>
    <w:rsid w:val="0083549D"/>
    <w:rsid w:val="00836275"/>
    <w:rsid w:val="00836BEE"/>
    <w:rsid w:val="00836CA0"/>
    <w:rsid w:val="008374DB"/>
    <w:rsid w:val="00837FC3"/>
    <w:rsid w:val="008425BA"/>
    <w:rsid w:val="008431C2"/>
    <w:rsid w:val="00844185"/>
    <w:rsid w:val="0084449B"/>
    <w:rsid w:val="0085164F"/>
    <w:rsid w:val="00851973"/>
    <w:rsid w:val="008526F0"/>
    <w:rsid w:val="008566EB"/>
    <w:rsid w:val="00860228"/>
    <w:rsid w:val="00864A2B"/>
    <w:rsid w:val="00864A8E"/>
    <w:rsid w:val="00870A79"/>
    <w:rsid w:val="00871E63"/>
    <w:rsid w:val="00872387"/>
    <w:rsid w:val="00873B5C"/>
    <w:rsid w:val="00874D15"/>
    <w:rsid w:val="00875BC6"/>
    <w:rsid w:val="0088378F"/>
    <w:rsid w:val="00886B23"/>
    <w:rsid w:val="008900E2"/>
    <w:rsid w:val="00891D4F"/>
    <w:rsid w:val="008941D3"/>
    <w:rsid w:val="00895E24"/>
    <w:rsid w:val="008966AA"/>
    <w:rsid w:val="008A1B56"/>
    <w:rsid w:val="008A3D5B"/>
    <w:rsid w:val="008A4DB1"/>
    <w:rsid w:val="008A53FE"/>
    <w:rsid w:val="008A58DF"/>
    <w:rsid w:val="008A6129"/>
    <w:rsid w:val="008A6B38"/>
    <w:rsid w:val="008A6D6D"/>
    <w:rsid w:val="008B1303"/>
    <w:rsid w:val="008B20F6"/>
    <w:rsid w:val="008B3F1F"/>
    <w:rsid w:val="008B435E"/>
    <w:rsid w:val="008B6730"/>
    <w:rsid w:val="008B6B80"/>
    <w:rsid w:val="008C2A1E"/>
    <w:rsid w:val="008C4CA4"/>
    <w:rsid w:val="008D0585"/>
    <w:rsid w:val="008D0AC7"/>
    <w:rsid w:val="008D34FA"/>
    <w:rsid w:val="008D372F"/>
    <w:rsid w:val="008D41CE"/>
    <w:rsid w:val="008E4003"/>
    <w:rsid w:val="008E699C"/>
    <w:rsid w:val="008F4A52"/>
    <w:rsid w:val="008F5152"/>
    <w:rsid w:val="009002C1"/>
    <w:rsid w:val="00900D1E"/>
    <w:rsid w:val="00904319"/>
    <w:rsid w:val="00905ADA"/>
    <w:rsid w:val="00906082"/>
    <w:rsid w:val="00906843"/>
    <w:rsid w:val="009077C6"/>
    <w:rsid w:val="0092303B"/>
    <w:rsid w:val="009257EB"/>
    <w:rsid w:val="00927D9A"/>
    <w:rsid w:val="009338B4"/>
    <w:rsid w:val="00933B16"/>
    <w:rsid w:val="00937F50"/>
    <w:rsid w:val="00940738"/>
    <w:rsid w:val="00941279"/>
    <w:rsid w:val="00941996"/>
    <w:rsid w:val="00942432"/>
    <w:rsid w:val="009438C0"/>
    <w:rsid w:val="00944902"/>
    <w:rsid w:val="00946AF2"/>
    <w:rsid w:val="009477B9"/>
    <w:rsid w:val="009479D9"/>
    <w:rsid w:val="00947F2F"/>
    <w:rsid w:val="0095125A"/>
    <w:rsid w:val="00952BB2"/>
    <w:rsid w:val="00953D33"/>
    <w:rsid w:val="00954F9B"/>
    <w:rsid w:val="009550F9"/>
    <w:rsid w:val="00961649"/>
    <w:rsid w:val="0096337B"/>
    <w:rsid w:val="00963B1C"/>
    <w:rsid w:val="009642C9"/>
    <w:rsid w:val="00965598"/>
    <w:rsid w:val="00967B12"/>
    <w:rsid w:val="009767F1"/>
    <w:rsid w:val="00984C61"/>
    <w:rsid w:val="009859FF"/>
    <w:rsid w:val="00991955"/>
    <w:rsid w:val="009926E6"/>
    <w:rsid w:val="00994E14"/>
    <w:rsid w:val="009A28E5"/>
    <w:rsid w:val="009A29CA"/>
    <w:rsid w:val="009A768D"/>
    <w:rsid w:val="009B242B"/>
    <w:rsid w:val="009B4396"/>
    <w:rsid w:val="009B5157"/>
    <w:rsid w:val="009C01FD"/>
    <w:rsid w:val="009C7764"/>
    <w:rsid w:val="009D12F8"/>
    <w:rsid w:val="009D1C74"/>
    <w:rsid w:val="009D37FF"/>
    <w:rsid w:val="009E02E2"/>
    <w:rsid w:val="009E6676"/>
    <w:rsid w:val="009E7BCC"/>
    <w:rsid w:val="009F20CD"/>
    <w:rsid w:val="009F37CA"/>
    <w:rsid w:val="009F40F0"/>
    <w:rsid w:val="00A01309"/>
    <w:rsid w:val="00A01E6C"/>
    <w:rsid w:val="00A0290E"/>
    <w:rsid w:val="00A02C28"/>
    <w:rsid w:val="00A076F0"/>
    <w:rsid w:val="00A078E5"/>
    <w:rsid w:val="00A12248"/>
    <w:rsid w:val="00A12862"/>
    <w:rsid w:val="00A1309F"/>
    <w:rsid w:val="00A13AC2"/>
    <w:rsid w:val="00A167F6"/>
    <w:rsid w:val="00A17526"/>
    <w:rsid w:val="00A23F24"/>
    <w:rsid w:val="00A329CA"/>
    <w:rsid w:val="00A33E8F"/>
    <w:rsid w:val="00A355FB"/>
    <w:rsid w:val="00A417A8"/>
    <w:rsid w:val="00A4245A"/>
    <w:rsid w:val="00A45754"/>
    <w:rsid w:val="00A53C10"/>
    <w:rsid w:val="00A557C4"/>
    <w:rsid w:val="00A6097F"/>
    <w:rsid w:val="00A62253"/>
    <w:rsid w:val="00A64065"/>
    <w:rsid w:val="00A659DB"/>
    <w:rsid w:val="00A662C8"/>
    <w:rsid w:val="00A67FD4"/>
    <w:rsid w:val="00A71C0B"/>
    <w:rsid w:val="00A71CAF"/>
    <w:rsid w:val="00A756FB"/>
    <w:rsid w:val="00A76484"/>
    <w:rsid w:val="00A76AD5"/>
    <w:rsid w:val="00A76FED"/>
    <w:rsid w:val="00A843E9"/>
    <w:rsid w:val="00A86948"/>
    <w:rsid w:val="00A8734F"/>
    <w:rsid w:val="00A94450"/>
    <w:rsid w:val="00AA2750"/>
    <w:rsid w:val="00AA5806"/>
    <w:rsid w:val="00AA6326"/>
    <w:rsid w:val="00AB0320"/>
    <w:rsid w:val="00AC048F"/>
    <w:rsid w:val="00AC2BC9"/>
    <w:rsid w:val="00AC4DC1"/>
    <w:rsid w:val="00AC7C44"/>
    <w:rsid w:val="00AD0868"/>
    <w:rsid w:val="00AD2DA5"/>
    <w:rsid w:val="00AD32A3"/>
    <w:rsid w:val="00AD3964"/>
    <w:rsid w:val="00AD5470"/>
    <w:rsid w:val="00AD6EF7"/>
    <w:rsid w:val="00AE0974"/>
    <w:rsid w:val="00AE2F04"/>
    <w:rsid w:val="00AF31F4"/>
    <w:rsid w:val="00AF4AD5"/>
    <w:rsid w:val="00AF5EF1"/>
    <w:rsid w:val="00AF62C3"/>
    <w:rsid w:val="00B00D30"/>
    <w:rsid w:val="00B0518F"/>
    <w:rsid w:val="00B06D4E"/>
    <w:rsid w:val="00B06F81"/>
    <w:rsid w:val="00B1238A"/>
    <w:rsid w:val="00B12ADF"/>
    <w:rsid w:val="00B159E8"/>
    <w:rsid w:val="00B1607B"/>
    <w:rsid w:val="00B16231"/>
    <w:rsid w:val="00B1737E"/>
    <w:rsid w:val="00B17B66"/>
    <w:rsid w:val="00B23C84"/>
    <w:rsid w:val="00B262F9"/>
    <w:rsid w:val="00B31A37"/>
    <w:rsid w:val="00B34E52"/>
    <w:rsid w:val="00B36B6F"/>
    <w:rsid w:val="00B44FDA"/>
    <w:rsid w:val="00B45999"/>
    <w:rsid w:val="00B45C8D"/>
    <w:rsid w:val="00B46D6B"/>
    <w:rsid w:val="00B56BDE"/>
    <w:rsid w:val="00B573B9"/>
    <w:rsid w:val="00B60D78"/>
    <w:rsid w:val="00B65E31"/>
    <w:rsid w:val="00B66662"/>
    <w:rsid w:val="00B7208E"/>
    <w:rsid w:val="00B72255"/>
    <w:rsid w:val="00B75724"/>
    <w:rsid w:val="00B7727D"/>
    <w:rsid w:val="00B774D2"/>
    <w:rsid w:val="00B8026F"/>
    <w:rsid w:val="00B843A9"/>
    <w:rsid w:val="00B84806"/>
    <w:rsid w:val="00B8618E"/>
    <w:rsid w:val="00B92A0E"/>
    <w:rsid w:val="00B959A3"/>
    <w:rsid w:val="00BA0D45"/>
    <w:rsid w:val="00BA12B0"/>
    <w:rsid w:val="00BA1CE0"/>
    <w:rsid w:val="00BA3EC3"/>
    <w:rsid w:val="00BA53B3"/>
    <w:rsid w:val="00BA612F"/>
    <w:rsid w:val="00BA6F39"/>
    <w:rsid w:val="00BB246D"/>
    <w:rsid w:val="00BB288D"/>
    <w:rsid w:val="00BB42C5"/>
    <w:rsid w:val="00BB678B"/>
    <w:rsid w:val="00BB7668"/>
    <w:rsid w:val="00BC2F56"/>
    <w:rsid w:val="00BC3ED2"/>
    <w:rsid w:val="00BC4488"/>
    <w:rsid w:val="00BC73E9"/>
    <w:rsid w:val="00BD0D2C"/>
    <w:rsid w:val="00BD238F"/>
    <w:rsid w:val="00BD4911"/>
    <w:rsid w:val="00BE07A6"/>
    <w:rsid w:val="00BE1101"/>
    <w:rsid w:val="00BE12EC"/>
    <w:rsid w:val="00BE2EAD"/>
    <w:rsid w:val="00BF022B"/>
    <w:rsid w:val="00BF517F"/>
    <w:rsid w:val="00BF626D"/>
    <w:rsid w:val="00BF67C4"/>
    <w:rsid w:val="00C01EB2"/>
    <w:rsid w:val="00C02861"/>
    <w:rsid w:val="00C04B9B"/>
    <w:rsid w:val="00C11853"/>
    <w:rsid w:val="00C12774"/>
    <w:rsid w:val="00C12E7F"/>
    <w:rsid w:val="00C15E5F"/>
    <w:rsid w:val="00C17601"/>
    <w:rsid w:val="00C17D68"/>
    <w:rsid w:val="00C20C9A"/>
    <w:rsid w:val="00C21C23"/>
    <w:rsid w:val="00C22450"/>
    <w:rsid w:val="00C26ACE"/>
    <w:rsid w:val="00C34AFF"/>
    <w:rsid w:val="00C37D51"/>
    <w:rsid w:val="00C404C3"/>
    <w:rsid w:val="00C40973"/>
    <w:rsid w:val="00C42D12"/>
    <w:rsid w:val="00C46E3C"/>
    <w:rsid w:val="00C5470E"/>
    <w:rsid w:val="00C5563D"/>
    <w:rsid w:val="00C556AC"/>
    <w:rsid w:val="00C55E0E"/>
    <w:rsid w:val="00C5655A"/>
    <w:rsid w:val="00C61006"/>
    <w:rsid w:val="00C6303F"/>
    <w:rsid w:val="00C63F26"/>
    <w:rsid w:val="00C66FF2"/>
    <w:rsid w:val="00C751B6"/>
    <w:rsid w:val="00C77CC1"/>
    <w:rsid w:val="00C800A0"/>
    <w:rsid w:val="00C80613"/>
    <w:rsid w:val="00C83B55"/>
    <w:rsid w:val="00C83D66"/>
    <w:rsid w:val="00C872EB"/>
    <w:rsid w:val="00C87577"/>
    <w:rsid w:val="00C9233E"/>
    <w:rsid w:val="00C95556"/>
    <w:rsid w:val="00CA11F7"/>
    <w:rsid w:val="00CA1F93"/>
    <w:rsid w:val="00CA3737"/>
    <w:rsid w:val="00CB0300"/>
    <w:rsid w:val="00CB20A3"/>
    <w:rsid w:val="00CB25AE"/>
    <w:rsid w:val="00CB286F"/>
    <w:rsid w:val="00CB6AA9"/>
    <w:rsid w:val="00CB703F"/>
    <w:rsid w:val="00CB7C5F"/>
    <w:rsid w:val="00CC1445"/>
    <w:rsid w:val="00CC20C1"/>
    <w:rsid w:val="00CC22D0"/>
    <w:rsid w:val="00CC3CB3"/>
    <w:rsid w:val="00CC4121"/>
    <w:rsid w:val="00CC5836"/>
    <w:rsid w:val="00CC5F33"/>
    <w:rsid w:val="00CD50CA"/>
    <w:rsid w:val="00CD7BFB"/>
    <w:rsid w:val="00CE49BA"/>
    <w:rsid w:val="00CE7364"/>
    <w:rsid w:val="00CF4DDB"/>
    <w:rsid w:val="00CF7B05"/>
    <w:rsid w:val="00D00CF2"/>
    <w:rsid w:val="00D01952"/>
    <w:rsid w:val="00D034E6"/>
    <w:rsid w:val="00D050B9"/>
    <w:rsid w:val="00D102EC"/>
    <w:rsid w:val="00D16A39"/>
    <w:rsid w:val="00D17B9B"/>
    <w:rsid w:val="00D17EF1"/>
    <w:rsid w:val="00D20424"/>
    <w:rsid w:val="00D22CAD"/>
    <w:rsid w:val="00D233F5"/>
    <w:rsid w:val="00D2382B"/>
    <w:rsid w:val="00D30D61"/>
    <w:rsid w:val="00D36396"/>
    <w:rsid w:val="00D401A3"/>
    <w:rsid w:val="00D439D9"/>
    <w:rsid w:val="00D47171"/>
    <w:rsid w:val="00D47EB9"/>
    <w:rsid w:val="00D50940"/>
    <w:rsid w:val="00D52404"/>
    <w:rsid w:val="00D52B92"/>
    <w:rsid w:val="00D557A7"/>
    <w:rsid w:val="00D559A4"/>
    <w:rsid w:val="00D61649"/>
    <w:rsid w:val="00D649B9"/>
    <w:rsid w:val="00D7327D"/>
    <w:rsid w:val="00D734CF"/>
    <w:rsid w:val="00D87952"/>
    <w:rsid w:val="00D93DA6"/>
    <w:rsid w:val="00D951F6"/>
    <w:rsid w:val="00D95535"/>
    <w:rsid w:val="00D972CF"/>
    <w:rsid w:val="00D97E87"/>
    <w:rsid w:val="00DA25D2"/>
    <w:rsid w:val="00DA71DF"/>
    <w:rsid w:val="00DA7B40"/>
    <w:rsid w:val="00DB121C"/>
    <w:rsid w:val="00DB2FF3"/>
    <w:rsid w:val="00DB46F1"/>
    <w:rsid w:val="00DB4C15"/>
    <w:rsid w:val="00DC14B3"/>
    <w:rsid w:val="00DC1862"/>
    <w:rsid w:val="00DC6A94"/>
    <w:rsid w:val="00DC7A0D"/>
    <w:rsid w:val="00DD2554"/>
    <w:rsid w:val="00DD37AF"/>
    <w:rsid w:val="00DD4612"/>
    <w:rsid w:val="00DE0626"/>
    <w:rsid w:val="00DE2CAC"/>
    <w:rsid w:val="00DE3022"/>
    <w:rsid w:val="00DE3EFC"/>
    <w:rsid w:val="00DE4881"/>
    <w:rsid w:val="00DF0D2D"/>
    <w:rsid w:val="00DF599E"/>
    <w:rsid w:val="00DF675D"/>
    <w:rsid w:val="00DF7A73"/>
    <w:rsid w:val="00E01660"/>
    <w:rsid w:val="00E03D7C"/>
    <w:rsid w:val="00E0572F"/>
    <w:rsid w:val="00E0641E"/>
    <w:rsid w:val="00E157BF"/>
    <w:rsid w:val="00E15D39"/>
    <w:rsid w:val="00E20E33"/>
    <w:rsid w:val="00E24B00"/>
    <w:rsid w:val="00E3177F"/>
    <w:rsid w:val="00E3289B"/>
    <w:rsid w:val="00E330BA"/>
    <w:rsid w:val="00E33A86"/>
    <w:rsid w:val="00E37C01"/>
    <w:rsid w:val="00E402A3"/>
    <w:rsid w:val="00E434A8"/>
    <w:rsid w:val="00E468D6"/>
    <w:rsid w:val="00E478F8"/>
    <w:rsid w:val="00E50C6B"/>
    <w:rsid w:val="00E51EB2"/>
    <w:rsid w:val="00E533AB"/>
    <w:rsid w:val="00E53EF9"/>
    <w:rsid w:val="00E55A65"/>
    <w:rsid w:val="00E61011"/>
    <w:rsid w:val="00E6558D"/>
    <w:rsid w:val="00E65EAF"/>
    <w:rsid w:val="00E66F6F"/>
    <w:rsid w:val="00E67231"/>
    <w:rsid w:val="00E7173E"/>
    <w:rsid w:val="00E7345B"/>
    <w:rsid w:val="00E74A2E"/>
    <w:rsid w:val="00E7540F"/>
    <w:rsid w:val="00E7562F"/>
    <w:rsid w:val="00E77EB5"/>
    <w:rsid w:val="00E82540"/>
    <w:rsid w:val="00E86A1B"/>
    <w:rsid w:val="00E90236"/>
    <w:rsid w:val="00E916C1"/>
    <w:rsid w:val="00E91FA0"/>
    <w:rsid w:val="00E92257"/>
    <w:rsid w:val="00E965D0"/>
    <w:rsid w:val="00EA260E"/>
    <w:rsid w:val="00EA3D14"/>
    <w:rsid w:val="00EA47AE"/>
    <w:rsid w:val="00EA48D2"/>
    <w:rsid w:val="00EA512D"/>
    <w:rsid w:val="00EA58EE"/>
    <w:rsid w:val="00EB3BC7"/>
    <w:rsid w:val="00EB7E92"/>
    <w:rsid w:val="00EC5C76"/>
    <w:rsid w:val="00ED393E"/>
    <w:rsid w:val="00ED629E"/>
    <w:rsid w:val="00EE2740"/>
    <w:rsid w:val="00EE2DFC"/>
    <w:rsid w:val="00EE4DF4"/>
    <w:rsid w:val="00EE6B37"/>
    <w:rsid w:val="00EE6FAD"/>
    <w:rsid w:val="00EF0E34"/>
    <w:rsid w:val="00EF3729"/>
    <w:rsid w:val="00EF65DF"/>
    <w:rsid w:val="00EF6877"/>
    <w:rsid w:val="00F00D66"/>
    <w:rsid w:val="00F03780"/>
    <w:rsid w:val="00F07B0D"/>
    <w:rsid w:val="00F14EAB"/>
    <w:rsid w:val="00F1549C"/>
    <w:rsid w:val="00F20D7F"/>
    <w:rsid w:val="00F31293"/>
    <w:rsid w:val="00F31D05"/>
    <w:rsid w:val="00F3333E"/>
    <w:rsid w:val="00F33DA4"/>
    <w:rsid w:val="00F46C2A"/>
    <w:rsid w:val="00F5116E"/>
    <w:rsid w:val="00F543BB"/>
    <w:rsid w:val="00F57E7E"/>
    <w:rsid w:val="00F75045"/>
    <w:rsid w:val="00F76985"/>
    <w:rsid w:val="00F80227"/>
    <w:rsid w:val="00F802CB"/>
    <w:rsid w:val="00F837C5"/>
    <w:rsid w:val="00F87940"/>
    <w:rsid w:val="00F94E1B"/>
    <w:rsid w:val="00F95267"/>
    <w:rsid w:val="00FA0848"/>
    <w:rsid w:val="00FA172A"/>
    <w:rsid w:val="00FA3369"/>
    <w:rsid w:val="00FA7364"/>
    <w:rsid w:val="00FA7450"/>
    <w:rsid w:val="00FB1D54"/>
    <w:rsid w:val="00FB4E80"/>
    <w:rsid w:val="00FB579E"/>
    <w:rsid w:val="00FB6E41"/>
    <w:rsid w:val="00FB6F59"/>
    <w:rsid w:val="00FC11A6"/>
    <w:rsid w:val="00FC1226"/>
    <w:rsid w:val="00FC2DE8"/>
    <w:rsid w:val="00FC71E4"/>
    <w:rsid w:val="00FD668E"/>
    <w:rsid w:val="00FF153D"/>
    <w:rsid w:val="00FF23C2"/>
    <w:rsid w:val="00FF284F"/>
    <w:rsid w:val="00FF4F98"/>
    <w:rsid w:val="00FF6D09"/>
    <w:rsid w:val="00FF6E35"/>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docId w15:val="{A07C0FE4-7E1F-4837-BAA5-9156E264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D4"/>
    <w:rPr>
      <w:rFonts w:ascii="Times New Roman" w:eastAsia="Times New Roman" w:hAnsi="Times New Roman" w:cs="Times New Roman"/>
    </w:rPr>
  </w:style>
  <w:style w:type="paragraph" w:styleId="Heading1">
    <w:name w:val="heading 1"/>
    <w:basedOn w:val="Normal"/>
    <w:next w:val="Normal"/>
    <w:link w:val="Heading1Char"/>
    <w:uiPriority w:val="9"/>
    <w:qFormat/>
    <w:rsid w:val="003C2FA9"/>
    <w:pPr>
      <w:keepNext/>
      <w:keepLines/>
      <w:pageBreakBefore/>
      <w:numPr>
        <w:numId w:val="1"/>
      </w:numPr>
      <w:pBdr>
        <w:top w:val="single" w:sz="18" w:space="1" w:color="auto"/>
      </w:pBdr>
      <w:overflowPunct w:val="0"/>
      <w:autoSpaceDE w:val="0"/>
      <w:autoSpaceDN w:val="0"/>
      <w:adjustRightInd w:val="0"/>
      <w:spacing w:before="142" w:after="113"/>
      <w:textAlignment w:val="baseline"/>
      <w:outlineLvl w:val="0"/>
    </w:pPr>
    <w:rPr>
      <w:rFonts w:ascii="Arial" w:hAnsi="Arial"/>
      <w:b/>
      <w:kern w:val="28"/>
      <w:sz w:val="36"/>
      <w:szCs w:val="20"/>
    </w:rPr>
  </w:style>
  <w:style w:type="paragraph" w:styleId="Heading2">
    <w:name w:val="heading 2"/>
    <w:basedOn w:val="Normal"/>
    <w:next w:val="Normal"/>
    <w:link w:val="Heading2Char"/>
    <w:qFormat/>
    <w:rsid w:val="003C2FA9"/>
    <w:pPr>
      <w:keepNext/>
      <w:numPr>
        <w:ilvl w:val="1"/>
        <w:numId w:val="1"/>
      </w:numPr>
      <w:pBdr>
        <w:top w:val="single" w:sz="6" w:space="1" w:color="auto"/>
      </w:pBdr>
      <w:overflowPunct w:val="0"/>
      <w:autoSpaceDE w:val="0"/>
      <w:autoSpaceDN w:val="0"/>
      <w:adjustRightInd w:val="0"/>
      <w:spacing w:before="425" w:after="113"/>
      <w:textAlignment w:val="baseline"/>
      <w:outlineLvl w:val="1"/>
    </w:pPr>
    <w:rPr>
      <w:rFonts w:ascii="Arial" w:hAnsi="Arial"/>
      <w:b/>
      <w:sz w:val="28"/>
      <w:szCs w:val="20"/>
    </w:rPr>
  </w:style>
  <w:style w:type="paragraph" w:styleId="Heading3">
    <w:name w:val="heading 3"/>
    <w:basedOn w:val="Normal"/>
    <w:next w:val="Normal"/>
    <w:link w:val="Heading3Char"/>
    <w:qFormat/>
    <w:rsid w:val="003C2FA9"/>
    <w:pPr>
      <w:keepNext/>
      <w:numPr>
        <w:ilvl w:val="2"/>
        <w:numId w:val="1"/>
      </w:numPr>
      <w:overflowPunct w:val="0"/>
      <w:autoSpaceDE w:val="0"/>
      <w:autoSpaceDN w:val="0"/>
      <w:adjustRightInd w:val="0"/>
      <w:spacing w:before="425" w:after="113"/>
      <w:ind w:left="794" w:hanging="794"/>
      <w:textAlignment w:val="baseline"/>
      <w:outlineLvl w:val="2"/>
    </w:pPr>
    <w:rPr>
      <w:rFonts w:ascii="Arial" w:hAnsi="Arial"/>
      <w:b/>
      <w:i/>
      <w:sz w:val="28"/>
      <w:szCs w:val="20"/>
    </w:rPr>
  </w:style>
  <w:style w:type="paragraph" w:styleId="Heading4">
    <w:name w:val="heading 4"/>
    <w:basedOn w:val="Normal"/>
    <w:next w:val="Normal"/>
    <w:link w:val="Heading4Char"/>
    <w:qFormat/>
    <w:rsid w:val="003C2FA9"/>
    <w:pPr>
      <w:keepNext/>
      <w:numPr>
        <w:ilvl w:val="3"/>
        <w:numId w:val="1"/>
      </w:numPr>
      <w:overflowPunct w:val="0"/>
      <w:autoSpaceDE w:val="0"/>
      <w:autoSpaceDN w:val="0"/>
      <w:adjustRightInd w:val="0"/>
      <w:spacing w:before="240" w:after="60"/>
      <w:textAlignment w:val="baseline"/>
      <w:outlineLvl w:val="3"/>
    </w:pPr>
    <w:rPr>
      <w:rFonts w:ascii="Arial" w:hAnsi="Arial"/>
      <w:b/>
      <w:iCs/>
      <w:szCs w:val="20"/>
    </w:rPr>
  </w:style>
  <w:style w:type="paragraph" w:styleId="Heading5">
    <w:name w:val="heading 5"/>
    <w:basedOn w:val="Normal"/>
    <w:next w:val="Normal"/>
    <w:link w:val="Heading5Char"/>
    <w:qFormat/>
    <w:rsid w:val="003C2FA9"/>
    <w:pPr>
      <w:numPr>
        <w:ilvl w:val="4"/>
        <w:numId w:val="1"/>
      </w:numPr>
      <w:overflowPunct w:val="0"/>
      <w:autoSpaceDE w:val="0"/>
      <w:autoSpaceDN w:val="0"/>
      <w:adjustRightInd w:val="0"/>
      <w:spacing w:before="240" w:after="60"/>
      <w:textAlignment w:val="baseline"/>
      <w:outlineLvl w:val="4"/>
    </w:pPr>
    <w:rPr>
      <w:rFonts w:ascii="Arial" w:hAnsi="Arial"/>
      <w:sz w:val="22"/>
      <w:szCs w:val="20"/>
      <w:lang w:val="da-DK"/>
    </w:rPr>
  </w:style>
  <w:style w:type="paragraph" w:styleId="Heading6">
    <w:name w:val="heading 6"/>
    <w:basedOn w:val="Normal"/>
    <w:next w:val="Normal"/>
    <w:link w:val="Heading6Char"/>
    <w:qFormat/>
    <w:rsid w:val="003C2FA9"/>
    <w:pPr>
      <w:numPr>
        <w:ilvl w:val="5"/>
        <w:numId w:val="1"/>
      </w:numPr>
      <w:overflowPunct w:val="0"/>
      <w:autoSpaceDE w:val="0"/>
      <w:autoSpaceDN w:val="0"/>
      <w:adjustRightInd w:val="0"/>
      <w:spacing w:before="240" w:after="60"/>
      <w:textAlignment w:val="baseline"/>
      <w:outlineLvl w:val="5"/>
    </w:pPr>
    <w:rPr>
      <w:rFonts w:ascii="Arial" w:hAnsi="Arial"/>
      <w:i/>
      <w:sz w:val="22"/>
      <w:szCs w:val="20"/>
      <w:lang w:val="da-DK"/>
    </w:rPr>
  </w:style>
  <w:style w:type="paragraph" w:styleId="Heading7">
    <w:name w:val="heading 7"/>
    <w:aliases w:val="Appendix Heading,Appendix Heading1"/>
    <w:basedOn w:val="Normal"/>
    <w:next w:val="Normal"/>
    <w:link w:val="Heading7Char"/>
    <w:qFormat/>
    <w:rsid w:val="003C2FA9"/>
    <w:pPr>
      <w:numPr>
        <w:ilvl w:val="6"/>
        <w:numId w:val="1"/>
      </w:numPr>
      <w:overflowPunct w:val="0"/>
      <w:autoSpaceDE w:val="0"/>
      <w:autoSpaceDN w:val="0"/>
      <w:adjustRightInd w:val="0"/>
      <w:spacing w:before="240" w:after="60"/>
      <w:textAlignment w:val="baseline"/>
      <w:outlineLvl w:val="6"/>
    </w:pPr>
    <w:rPr>
      <w:rFonts w:ascii="Arial" w:hAnsi="Arial"/>
      <w:sz w:val="20"/>
      <w:szCs w:val="20"/>
    </w:rPr>
  </w:style>
  <w:style w:type="paragraph" w:styleId="Heading8">
    <w:name w:val="heading 8"/>
    <w:aliases w:val="Appendix Subheading"/>
    <w:basedOn w:val="Normal"/>
    <w:next w:val="Normal"/>
    <w:link w:val="Heading8Char"/>
    <w:qFormat/>
    <w:rsid w:val="003C2FA9"/>
    <w:pPr>
      <w:numPr>
        <w:ilvl w:val="7"/>
        <w:numId w:val="1"/>
      </w:numPr>
      <w:overflowPunct w:val="0"/>
      <w:autoSpaceDE w:val="0"/>
      <w:autoSpaceDN w:val="0"/>
      <w:adjustRightInd w:val="0"/>
      <w:spacing w:before="240" w:after="60"/>
      <w:textAlignment w:val="baseline"/>
      <w:outlineLvl w:val="7"/>
    </w:pPr>
    <w:rPr>
      <w:rFonts w:ascii="Arial" w:hAnsi="Arial"/>
      <w:i/>
      <w:sz w:val="20"/>
      <w:szCs w:val="20"/>
    </w:rPr>
  </w:style>
  <w:style w:type="paragraph" w:styleId="Heading9">
    <w:name w:val="heading 9"/>
    <w:aliases w:val="Appendix Subheading 2"/>
    <w:basedOn w:val="Normal"/>
    <w:next w:val="Normal"/>
    <w:link w:val="Heading9Char"/>
    <w:qFormat/>
    <w:rsid w:val="003C2FA9"/>
    <w:pPr>
      <w:numPr>
        <w:ilvl w:val="8"/>
        <w:numId w:val="1"/>
      </w:numPr>
      <w:overflowPunct w:val="0"/>
      <w:autoSpaceDE w:val="0"/>
      <w:autoSpaceDN w:val="0"/>
      <w:adjustRightInd w:val="0"/>
      <w:spacing w:before="240" w:after="60"/>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D00CF2"/>
    <w:pPr>
      <w:tabs>
        <w:tab w:val="center" w:pos="4680"/>
        <w:tab w:val="right" w:pos="9360"/>
      </w:tabs>
    </w:pPr>
    <w:rPr>
      <w:rFonts w:asciiTheme="minorHAnsi" w:eastAsiaTheme="minorHAnsi" w:hAnsiTheme="minorHAnsi" w:cstheme="minorBidi"/>
    </w:rPr>
  </w:style>
  <w:style w:type="character" w:customStyle="1" w:styleId="HeaderChar">
    <w:name w:val="Header Char"/>
    <w:aliases w:val="Header1 Char"/>
    <w:basedOn w:val="DefaultParagraphFont"/>
    <w:link w:val="Header"/>
    <w:rsid w:val="00D00CF2"/>
  </w:style>
  <w:style w:type="paragraph" w:styleId="Footer">
    <w:name w:val="footer"/>
    <w:basedOn w:val="Normal"/>
    <w:link w:val="FooterChar"/>
    <w:uiPriority w:val="99"/>
    <w:unhideWhenUsed/>
    <w:rsid w:val="00D00CF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00CF2"/>
  </w:style>
  <w:style w:type="paragraph" w:styleId="Title">
    <w:name w:val="Title"/>
    <w:basedOn w:val="Normal"/>
    <w:link w:val="TitleChar"/>
    <w:qFormat/>
    <w:rsid w:val="00B56BDE"/>
    <w:pPr>
      <w:keepNext/>
      <w:spacing w:after="60" w:line="288" w:lineRule="auto"/>
    </w:pPr>
    <w:rPr>
      <w:rFonts w:ascii="Arial" w:hAnsi="Arial"/>
      <w:sz w:val="32"/>
      <w:szCs w:val="20"/>
      <w:lang w:val="en-AU" w:eastAsia="en-AU"/>
    </w:rPr>
  </w:style>
  <w:style w:type="character" w:customStyle="1" w:styleId="TitleChar">
    <w:name w:val="Title Char"/>
    <w:basedOn w:val="DefaultParagraphFont"/>
    <w:link w:val="Title"/>
    <w:rsid w:val="00B56BDE"/>
    <w:rPr>
      <w:rFonts w:ascii="Arial" w:eastAsia="Times New Roman" w:hAnsi="Arial" w:cs="Times New Roman"/>
      <w:sz w:val="32"/>
      <w:szCs w:val="20"/>
      <w:lang w:val="en-AU" w:eastAsia="en-AU"/>
    </w:rPr>
  </w:style>
  <w:style w:type="character" w:customStyle="1" w:styleId="Heading1Char">
    <w:name w:val="Heading 1 Char"/>
    <w:basedOn w:val="DefaultParagraphFont"/>
    <w:link w:val="Heading1"/>
    <w:uiPriority w:val="9"/>
    <w:rsid w:val="003C2FA9"/>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3C2FA9"/>
    <w:rPr>
      <w:rFonts w:ascii="Arial" w:eastAsia="Times New Roman" w:hAnsi="Arial" w:cs="Times New Roman"/>
      <w:b/>
      <w:sz w:val="28"/>
      <w:szCs w:val="20"/>
    </w:rPr>
  </w:style>
  <w:style w:type="character" w:customStyle="1" w:styleId="Heading3Char">
    <w:name w:val="Heading 3 Char"/>
    <w:basedOn w:val="DefaultParagraphFont"/>
    <w:link w:val="Heading3"/>
    <w:rsid w:val="003C2FA9"/>
    <w:rPr>
      <w:rFonts w:ascii="Arial" w:eastAsia="Times New Roman" w:hAnsi="Arial" w:cs="Times New Roman"/>
      <w:b/>
      <w:i/>
      <w:sz w:val="28"/>
      <w:szCs w:val="20"/>
    </w:rPr>
  </w:style>
  <w:style w:type="character" w:customStyle="1" w:styleId="Heading4Char">
    <w:name w:val="Heading 4 Char"/>
    <w:basedOn w:val="DefaultParagraphFont"/>
    <w:link w:val="Heading4"/>
    <w:rsid w:val="003C2FA9"/>
    <w:rPr>
      <w:rFonts w:ascii="Arial" w:eastAsia="Times New Roman" w:hAnsi="Arial" w:cs="Times New Roman"/>
      <w:b/>
      <w:iCs/>
      <w:szCs w:val="20"/>
    </w:rPr>
  </w:style>
  <w:style w:type="character" w:customStyle="1" w:styleId="Heading5Char">
    <w:name w:val="Heading 5 Char"/>
    <w:basedOn w:val="DefaultParagraphFont"/>
    <w:link w:val="Heading5"/>
    <w:rsid w:val="003C2FA9"/>
    <w:rPr>
      <w:rFonts w:ascii="Arial" w:eastAsia="Times New Roman" w:hAnsi="Arial" w:cs="Times New Roman"/>
      <w:sz w:val="22"/>
      <w:szCs w:val="20"/>
      <w:lang w:val="da-DK"/>
    </w:rPr>
  </w:style>
  <w:style w:type="character" w:customStyle="1" w:styleId="Heading6Char">
    <w:name w:val="Heading 6 Char"/>
    <w:basedOn w:val="DefaultParagraphFont"/>
    <w:link w:val="Heading6"/>
    <w:rsid w:val="003C2FA9"/>
    <w:rPr>
      <w:rFonts w:ascii="Arial" w:eastAsia="Times New Roman" w:hAnsi="Arial" w:cs="Times New Roman"/>
      <w:i/>
      <w:sz w:val="22"/>
      <w:szCs w:val="20"/>
      <w:lang w:val="da-DK"/>
    </w:rPr>
  </w:style>
  <w:style w:type="character" w:customStyle="1" w:styleId="Heading7Char">
    <w:name w:val="Heading 7 Char"/>
    <w:aliases w:val="Appendix Heading Char,Appendix Heading1 Char"/>
    <w:basedOn w:val="DefaultParagraphFont"/>
    <w:link w:val="Heading7"/>
    <w:rsid w:val="003C2FA9"/>
    <w:rPr>
      <w:rFonts w:ascii="Arial" w:eastAsia="Times New Roman" w:hAnsi="Arial" w:cs="Times New Roman"/>
      <w:sz w:val="20"/>
      <w:szCs w:val="20"/>
    </w:rPr>
  </w:style>
  <w:style w:type="character" w:customStyle="1" w:styleId="Heading8Char">
    <w:name w:val="Heading 8 Char"/>
    <w:aliases w:val="Appendix Subheading Char"/>
    <w:basedOn w:val="DefaultParagraphFont"/>
    <w:link w:val="Heading8"/>
    <w:rsid w:val="003C2FA9"/>
    <w:rPr>
      <w:rFonts w:ascii="Arial" w:eastAsia="Times New Roman" w:hAnsi="Arial" w:cs="Times New Roman"/>
      <w:i/>
      <w:sz w:val="20"/>
      <w:szCs w:val="20"/>
    </w:rPr>
  </w:style>
  <w:style w:type="character" w:customStyle="1" w:styleId="Heading9Char">
    <w:name w:val="Heading 9 Char"/>
    <w:aliases w:val="Appendix Subheading 2 Char"/>
    <w:basedOn w:val="DefaultParagraphFont"/>
    <w:link w:val="Heading9"/>
    <w:rsid w:val="003C2FA9"/>
    <w:rPr>
      <w:rFonts w:ascii="Arial" w:eastAsia="Times New Roman" w:hAnsi="Arial" w:cs="Times New Roman"/>
      <w:i/>
      <w:sz w:val="18"/>
      <w:szCs w:val="20"/>
    </w:rPr>
  </w:style>
  <w:style w:type="paragraph" w:styleId="ListParagraph">
    <w:name w:val="List Paragraph"/>
    <w:aliases w:val="lp1,Figure_name,List Paragraph1,Bullet List,FooterText,Bullet OSM,TOC style,List 1"/>
    <w:basedOn w:val="Normal"/>
    <w:link w:val="ListParagraphChar"/>
    <w:uiPriority w:val="34"/>
    <w:qFormat/>
    <w:rsid w:val="003C2FA9"/>
    <w:pPr>
      <w:overflowPunct w:val="0"/>
      <w:autoSpaceDE w:val="0"/>
      <w:autoSpaceDN w:val="0"/>
      <w:adjustRightInd w:val="0"/>
      <w:spacing w:after="120"/>
      <w:ind w:left="720"/>
      <w:contextualSpacing/>
      <w:textAlignment w:val="baseline"/>
    </w:pPr>
    <w:rPr>
      <w:rFonts w:ascii="Arial" w:hAnsi="Arial"/>
      <w:sz w:val="20"/>
      <w:szCs w:val="20"/>
    </w:rPr>
  </w:style>
  <w:style w:type="table" w:styleId="TableGrid">
    <w:name w:val="Table Grid"/>
    <w:aliases w:val="Bordure,Header Table Grid,Bordure1,Bordure2"/>
    <w:basedOn w:val="TableNormal"/>
    <w:uiPriority w:val="39"/>
    <w:rsid w:val="003C2F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EFC"/>
    <w:rPr>
      <w:rFonts w:ascii="Tahoma" w:hAnsi="Tahoma" w:cs="Tahoma"/>
      <w:sz w:val="16"/>
      <w:szCs w:val="16"/>
    </w:rPr>
  </w:style>
  <w:style w:type="character" w:customStyle="1" w:styleId="BalloonTextChar">
    <w:name w:val="Balloon Text Char"/>
    <w:basedOn w:val="DefaultParagraphFont"/>
    <w:link w:val="BalloonText"/>
    <w:uiPriority w:val="99"/>
    <w:semiHidden/>
    <w:rsid w:val="00DE3EFC"/>
    <w:rPr>
      <w:rFonts w:ascii="Tahoma" w:hAnsi="Tahoma" w:cs="Tahoma"/>
      <w:sz w:val="16"/>
      <w:szCs w:val="16"/>
    </w:rPr>
  </w:style>
  <w:style w:type="character" w:customStyle="1" w:styleId="ListParagraphChar">
    <w:name w:val="List Paragraph Char"/>
    <w:aliases w:val="lp1 Char,Figure_name Char,List Paragraph1 Char,Bullet List Char,FooterText Char,Bullet OSM Char,TOC style Char,List 1 Char"/>
    <w:basedOn w:val="DefaultParagraphFont"/>
    <w:link w:val="ListParagraph"/>
    <w:uiPriority w:val="34"/>
    <w:rsid w:val="00082763"/>
    <w:rPr>
      <w:rFonts w:ascii="Arial" w:eastAsia="Times New Roman" w:hAnsi="Arial" w:cs="Times New Roman"/>
      <w:sz w:val="20"/>
      <w:szCs w:val="20"/>
    </w:rPr>
  </w:style>
  <w:style w:type="paragraph" w:customStyle="1" w:styleId="Level2">
    <w:name w:val="Level 2"/>
    <w:basedOn w:val="Normal"/>
    <w:rsid w:val="00900D1E"/>
    <w:pPr>
      <w:spacing w:after="240"/>
      <w:ind w:left="1440" w:hanging="720"/>
    </w:pPr>
    <w:rPr>
      <w:snapToGrid w:val="0"/>
      <w:szCs w:val="20"/>
    </w:rPr>
  </w:style>
  <w:style w:type="character" w:styleId="CommentReference">
    <w:name w:val="annotation reference"/>
    <w:basedOn w:val="DefaultParagraphFont"/>
    <w:uiPriority w:val="99"/>
    <w:semiHidden/>
    <w:unhideWhenUsed/>
    <w:rsid w:val="006019AD"/>
    <w:rPr>
      <w:sz w:val="16"/>
      <w:szCs w:val="16"/>
    </w:rPr>
  </w:style>
  <w:style w:type="paragraph" w:styleId="CommentText">
    <w:name w:val="annotation text"/>
    <w:basedOn w:val="Normal"/>
    <w:link w:val="CommentTextChar"/>
    <w:uiPriority w:val="99"/>
    <w:semiHidden/>
    <w:unhideWhenUsed/>
    <w:rsid w:val="006019AD"/>
    <w:rPr>
      <w:sz w:val="20"/>
      <w:szCs w:val="20"/>
    </w:rPr>
  </w:style>
  <w:style w:type="character" w:customStyle="1" w:styleId="CommentTextChar">
    <w:name w:val="Comment Text Char"/>
    <w:basedOn w:val="DefaultParagraphFont"/>
    <w:link w:val="CommentText"/>
    <w:uiPriority w:val="99"/>
    <w:semiHidden/>
    <w:rsid w:val="006019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9AD"/>
    <w:rPr>
      <w:b/>
      <w:bCs/>
    </w:rPr>
  </w:style>
  <w:style w:type="character" w:customStyle="1" w:styleId="CommentSubjectChar">
    <w:name w:val="Comment Subject Char"/>
    <w:basedOn w:val="CommentTextChar"/>
    <w:link w:val="CommentSubject"/>
    <w:uiPriority w:val="99"/>
    <w:semiHidden/>
    <w:rsid w:val="006019AD"/>
    <w:rPr>
      <w:rFonts w:ascii="Times New Roman" w:eastAsia="Times New Roman" w:hAnsi="Times New Roman" w:cs="Times New Roman"/>
      <w:b/>
      <w:bCs/>
      <w:sz w:val="20"/>
      <w:szCs w:val="20"/>
    </w:rPr>
  </w:style>
  <w:style w:type="character" w:customStyle="1" w:styleId="fontstyle01">
    <w:name w:val="fontstyle01"/>
    <w:basedOn w:val="DefaultParagraphFont"/>
    <w:rsid w:val="0084449B"/>
    <w:rPr>
      <w:rFonts w:ascii="Arial" w:hAnsi="Arial" w:cs="Arial" w:hint="default"/>
      <w:b w:val="0"/>
      <w:bCs w:val="0"/>
      <w:i w:val="0"/>
      <w:iCs w:val="0"/>
      <w:color w:val="000000"/>
      <w:sz w:val="24"/>
      <w:szCs w:val="24"/>
    </w:rPr>
  </w:style>
  <w:style w:type="character" w:styleId="Hyperlink">
    <w:name w:val="Hyperlink"/>
    <w:basedOn w:val="DefaultParagraphFont"/>
    <w:uiPriority w:val="99"/>
    <w:semiHidden/>
    <w:unhideWhenUsed/>
    <w:rsid w:val="00685FB6"/>
    <w:rPr>
      <w:color w:val="0000FF"/>
      <w:u w:val="single"/>
    </w:rPr>
  </w:style>
  <w:style w:type="paragraph" w:customStyle="1" w:styleId="Default">
    <w:name w:val="Default"/>
    <w:rsid w:val="00780F9C"/>
    <w:pPr>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CB0300"/>
    <w:pPr>
      <w:widowControl w:val="0"/>
      <w:spacing w:before="60"/>
    </w:pPr>
    <w:rPr>
      <w:rFonts w:ascii="Arial" w:eastAsia="Arial" w:hAnsi="Arial" w:cs="Arial"/>
    </w:rPr>
  </w:style>
  <w:style w:type="character" w:customStyle="1" w:styleId="BodyTextChar">
    <w:name w:val="Body Text Char"/>
    <w:basedOn w:val="DefaultParagraphFont"/>
    <w:link w:val="BodyText"/>
    <w:uiPriority w:val="1"/>
    <w:rsid w:val="00CB0300"/>
    <w:rPr>
      <w:rFonts w:ascii="Arial" w:eastAsia="Arial" w:hAnsi="Arial" w:cs="Arial"/>
    </w:rPr>
  </w:style>
  <w:style w:type="character" w:customStyle="1" w:styleId="cf01">
    <w:name w:val="cf01"/>
    <w:basedOn w:val="DefaultParagraphFont"/>
    <w:rsid w:val="00E24B00"/>
    <w:rPr>
      <w:rFonts w:ascii="Segoe UI" w:hAnsi="Segoe UI" w:cs="Segoe UI" w:hint="default"/>
      <w:color w:val="262626"/>
      <w:sz w:val="21"/>
      <w:szCs w:val="21"/>
    </w:rPr>
  </w:style>
  <w:style w:type="paragraph" w:styleId="NormalWeb">
    <w:name w:val="Normal (Web)"/>
    <w:basedOn w:val="Normal"/>
    <w:unhideWhenUsed/>
    <w:rsid w:val="003C60F1"/>
    <w:pPr>
      <w:spacing w:before="100" w:beforeAutospacing="1" w:after="100" w:afterAutospacing="1"/>
    </w:pPr>
  </w:style>
  <w:style w:type="character" w:customStyle="1" w:styleId="ui-provider">
    <w:name w:val="ui-provider"/>
    <w:basedOn w:val="DefaultParagraphFont"/>
    <w:rsid w:val="00F3333E"/>
  </w:style>
  <w:style w:type="character" w:customStyle="1" w:styleId="rpv-coretext-layer-text">
    <w:name w:val="rpv-core__text-layer-text"/>
    <w:basedOn w:val="DefaultParagraphFont"/>
    <w:rsid w:val="004326D2"/>
  </w:style>
  <w:style w:type="character" w:styleId="Strong">
    <w:name w:val="Strong"/>
    <w:basedOn w:val="DefaultParagraphFont"/>
    <w:uiPriority w:val="22"/>
    <w:qFormat/>
    <w:rsid w:val="00596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720">
      <w:bodyDiv w:val="1"/>
      <w:marLeft w:val="0"/>
      <w:marRight w:val="0"/>
      <w:marTop w:val="0"/>
      <w:marBottom w:val="0"/>
      <w:divBdr>
        <w:top w:val="none" w:sz="0" w:space="0" w:color="auto"/>
        <w:left w:val="none" w:sz="0" w:space="0" w:color="auto"/>
        <w:bottom w:val="none" w:sz="0" w:space="0" w:color="auto"/>
        <w:right w:val="none" w:sz="0" w:space="0" w:color="auto"/>
      </w:divBdr>
    </w:div>
    <w:div w:id="163015773">
      <w:bodyDiv w:val="1"/>
      <w:marLeft w:val="0"/>
      <w:marRight w:val="0"/>
      <w:marTop w:val="0"/>
      <w:marBottom w:val="0"/>
      <w:divBdr>
        <w:top w:val="none" w:sz="0" w:space="0" w:color="auto"/>
        <w:left w:val="none" w:sz="0" w:space="0" w:color="auto"/>
        <w:bottom w:val="none" w:sz="0" w:space="0" w:color="auto"/>
        <w:right w:val="none" w:sz="0" w:space="0" w:color="auto"/>
      </w:divBdr>
    </w:div>
    <w:div w:id="176501564">
      <w:bodyDiv w:val="1"/>
      <w:marLeft w:val="0"/>
      <w:marRight w:val="0"/>
      <w:marTop w:val="0"/>
      <w:marBottom w:val="0"/>
      <w:divBdr>
        <w:top w:val="none" w:sz="0" w:space="0" w:color="auto"/>
        <w:left w:val="none" w:sz="0" w:space="0" w:color="auto"/>
        <w:bottom w:val="none" w:sz="0" w:space="0" w:color="auto"/>
        <w:right w:val="none" w:sz="0" w:space="0" w:color="auto"/>
      </w:divBdr>
    </w:div>
    <w:div w:id="193078756">
      <w:bodyDiv w:val="1"/>
      <w:marLeft w:val="0"/>
      <w:marRight w:val="0"/>
      <w:marTop w:val="0"/>
      <w:marBottom w:val="0"/>
      <w:divBdr>
        <w:top w:val="none" w:sz="0" w:space="0" w:color="auto"/>
        <w:left w:val="none" w:sz="0" w:space="0" w:color="auto"/>
        <w:bottom w:val="none" w:sz="0" w:space="0" w:color="auto"/>
        <w:right w:val="none" w:sz="0" w:space="0" w:color="auto"/>
      </w:divBdr>
      <w:divsChild>
        <w:div w:id="922881008">
          <w:marLeft w:val="605"/>
          <w:marRight w:val="0"/>
          <w:marTop w:val="82"/>
          <w:marBottom w:val="0"/>
          <w:divBdr>
            <w:top w:val="none" w:sz="0" w:space="0" w:color="auto"/>
            <w:left w:val="none" w:sz="0" w:space="0" w:color="auto"/>
            <w:bottom w:val="none" w:sz="0" w:space="0" w:color="auto"/>
            <w:right w:val="none" w:sz="0" w:space="0" w:color="auto"/>
          </w:divBdr>
        </w:div>
      </w:divsChild>
    </w:div>
    <w:div w:id="291909485">
      <w:bodyDiv w:val="1"/>
      <w:marLeft w:val="0"/>
      <w:marRight w:val="0"/>
      <w:marTop w:val="0"/>
      <w:marBottom w:val="0"/>
      <w:divBdr>
        <w:top w:val="none" w:sz="0" w:space="0" w:color="auto"/>
        <w:left w:val="none" w:sz="0" w:space="0" w:color="auto"/>
        <w:bottom w:val="none" w:sz="0" w:space="0" w:color="auto"/>
        <w:right w:val="none" w:sz="0" w:space="0" w:color="auto"/>
      </w:divBdr>
    </w:div>
    <w:div w:id="307445995">
      <w:bodyDiv w:val="1"/>
      <w:marLeft w:val="0"/>
      <w:marRight w:val="0"/>
      <w:marTop w:val="0"/>
      <w:marBottom w:val="0"/>
      <w:divBdr>
        <w:top w:val="none" w:sz="0" w:space="0" w:color="auto"/>
        <w:left w:val="none" w:sz="0" w:space="0" w:color="auto"/>
        <w:bottom w:val="none" w:sz="0" w:space="0" w:color="auto"/>
        <w:right w:val="none" w:sz="0" w:space="0" w:color="auto"/>
      </w:divBdr>
    </w:div>
    <w:div w:id="389118004">
      <w:bodyDiv w:val="1"/>
      <w:marLeft w:val="0"/>
      <w:marRight w:val="0"/>
      <w:marTop w:val="0"/>
      <w:marBottom w:val="0"/>
      <w:divBdr>
        <w:top w:val="none" w:sz="0" w:space="0" w:color="auto"/>
        <w:left w:val="none" w:sz="0" w:space="0" w:color="auto"/>
        <w:bottom w:val="none" w:sz="0" w:space="0" w:color="auto"/>
        <w:right w:val="none" w:sz="0" w:space="0" w:color="auto"/>
      </w:divBdr>
    </w:div>
    <w:div w:id="599265919">
      <w:bodyDiv w:val="1"/>
      <w:marLeft w:val="0"/>
      <w:marRight w:val="0"/>
      <w:marTop w:val="0"/>
      <w:marBottom w:val="0"/>
      <w:divBdr>
        <w:top w:val="none" w:sz="0" w:space="0" w:color="auto"/>
        <w:left w:val="none" w:sz="0" w:space="0" w:color="auto"/>
        <w:bottom w:val="none" w:sz="0" w:space="0" w:color="auto"/>
        <w:right w:val="none" w:sz="0" w:space="0" w:color="auto"/>
      </w:divBdr>
      <w:divsChild>
        <w:div w:id="1273630915">
          <w:marLeft w:val="605"/>
          <w:marRight w:val="0"/>
          <w:marTop w:val="82"/>
          <w:marBottom w:val="0"/>
          <w:divBdr>
            <w:top w:val="none" w:sz="0" w:space="0" w:color="auto"/>
            <w:left w:val="none" w:sz="0" w:space="0" w:color="auto"/>
            <w:bottom w:val="none" w:sz="0" w:space="0" w:color="auto"/>
            <w:right w:val="none" w:sz="0" w:space="0" w:color="auto"/>
          </w:divBdr>
        </w:div>
      </w:divsChild>
    </w:div>
    <w:div w:id="689381386">
      <w:bodyDiv w:val="1"/>
      <w:marLeft w:val="0"/>
      <w:marRight w:val="0"/>
      <w:marTop w:val="0"/>
      <w:marBottom w:val="0"/>
      <w:divBdr>
        <w:top w:val="none" w:sz="0" w:space="0" w:color="auto"/>
        <w:left w:val="none" w:sz="0" w:space="0" w:color="auto"/>
        <w:bottom w:val="none" w:sz="0" w:space="0" w:color="auto"/>
        <w:right w:val="none" w:sz="0" w:space="0" w:color="auto"/>
      </w:divBdr>
    </w:div>
    <w:div w:id="702171049">
      <w:bodyDiv w:val="1"/>
      <w:marLeft w:val="0"/>
      <w:marRight w:val="0"/>
      <w:marTop w:val="0"/>
      <w:marBottom w:val="0"/>
      <w:divBdr>
        <w:top w:val="none" w:sz="0" w:space="0" w:color="auto"/>
        <w:left w:val="none" w:sz="0" w:space="0" w:color="auto"/>
        <w:bottom w:val="none" w:sz="0" w:space="0" w:color="auto"/>
        <w:right w:val="none" w:sz="0" w:space="0" w:color="auto"/>
      </w:divBdr>
    </w:div>
    <w:div w:id="721945070">
      <w:bodyDiv w:val="1"/>
      <w:marLeft w:val="0"/>
      <w:marRight w:val="0"/>
      <w:marTop w:val="0"/>
      <w:marBottom w:val="0"/>
      <w:divBdr>
        <w:top w:val="none" w:sz="0" w:space="0" w:color="auto"/>
        <w:left w:val="none" w:sz="0" w:space="0" w:color="auto"/>
        <w:bottom w:val="none" w:sz="0" w:space="0" w:color="auto"/>
        <w:right w:val="none" w:sz="0" w:space="0" w:color="auto"/>
      </w:divBdr>
    </w:div>
    <w:div w:id="755251115">
      <w:bodyDiv w:val="1"/>
      <w:marLeft w:val="0"/>
      <w:marRight w:val="0"/>
      <w:marTop w:val="0"/>
      <w:marBottom w:val="0"/>
      <w:divBdr>
        <w:top w:val="none" w:sz="0" w:space="0" w:color="auto"/>
        <w:left w:val="none" w:sz="0" w:space="0" w:color="auto"/>
        <w:bottom w:val="none" w:sz="0" w:space="0" w:color="auto"/>
        <w:right w:val="none" w:sz="0" w:space="0" w:color="auto"/>
      </w:divBdr>
    </w:div>
    <w:div w:id="820118243">
      <w:bodyDiv w:val="1"/>
      <w:marLeft w:val="0"/>
      <w:marRight w:val="0"/>
      <w:marTop w:val="0"/>
      <w:marBottom w:val="0"/>
      <w:divBdr>
        <w:top w:val="none" w:sz="0" w:space="0" w:color="auto"/>
        <w:left w:val="none" w:sz="0" w:space="0" w:color="auto"/>
        <w:bottom w:val="none" w:sz="0" w:space="0" w:color="auto"/>
        <w:right w:val="none" w:sz="0" w:space="0" w:color="auto"/>
      </w:divBdr>
    </w:div>
    <w:div w:id="844323583">
      <w:bodyDiv w:val="1"/>
      <w:marLeft w:val="0"/>
      <w:marRight w:val="0"/>
      <w:marTop w:val="0"/>
      <w:marBottom w:val="0"/>
      <w:divBdr>
        <w:top w:val="none" w:sz="0" w:space="0" w:color="auto"/>
        <w:left w:val="none" w:sz="0" w:space="0" w:color="auto"/>
        <w:bottom w:val="none" w:sz="0" w:space="0" w:color="auto"/>
        <w:right w:val="none" w:sz="0" w:space="0" w:color="auto"/>
      </w:divBdr>
    </w:div>
    <w:div w:id="932979892">
      <w:bodyDiv w:val="1"/>
      <w:marLeft w:val="0"/>
      <w:marRight w:val="0"/>
      <w:marTop w:val="0"/>
      <w:marBottom w:val="0"/>
      <w:divBdr>
        <w:top w:val="none" w:sz="0" w:space="0" w:color="auto"/>
        <w:left w:val="none" w:sz="0" w:space="0" w:color="auto"/>
        <w:bottom w:val="none" w:sz="0" w:space="0" w:color="auto"/>
        <w:right w:val="none" w:sz="0" w:space="0" w:color="auto"/>
      </w:divBdr>
    </w:div>
    <w:div w:id="949094302">
      <w:bodyDiv w:val="1"/>
      <w:marLeft w:val="0"/>
      <w:marRight w:val="0"/>
      <w:marTop w:val="0"/>
      <w:marBottom w:val="0"/>
      <w:divBdr>
        <w:top w:val="none" w:sz="0" w:space="0" w:color="auto"/>
        <w:left w:val="none" w:sz="0" w:space="0" w:color="auto"/>
        <w:bottom w:val="none" w:sz="0" w:space="0" w:color="auto"/>
        <w:right w:val="none" w:sz="0" w:space="0" w:color="auto"/>
      </w:divBdr>
    </w:div>
    <w:div w:id="1019937318">
      <w:bodyDiv w:val="1"/>
      <w:marLeft w:val="0"/>
      <w:marRight w:val="0"/>
      <w:marTop w:val="0"/>
      <w:marBottom w:val="0"/>
      <w:divBdr>
        <w:top w:val="none" w:sz="0" w:space="0" w:color="auto"/>
        <w:left w:val="none" w:sz="0" w:space="0" w:color="auto"/>
        <w:bottom w:val="none" w:sz="0" w:space="0" w:color="auto"/>
        <w:right w:val="none" w:sz="0" w:space="0" w:color="auto"/>
      </w:divBdr>
    </w:div>
    <w:div w:id="1129516042">
      <w:bodyDiv w:val="1"/>
      <w:marLeft w:val="0"/>
      <w:marRight w:val="0"/>
      <w:marTop w:val="0"/>
      <w:marBottom w:val="0"/>
      <w:divBdr>
        <w:top w:val="none" w:sz="0" w:space="0" w:color="auto"/>
        <w:left w:val="none" w:sz="0" w:space="0" w:color="auto"/>
        <w:bottom w:val="none" w:sz="0" w:space="0" w:color="auto"/>
        <w:right w:val="none" w:sz="0" w:space="0" w:color="auto"/>
      </w:divBdr>
    </w:div>
    <w:div w:id="1159228837">
      <w:bodyDiv w:val="1"/>
      <w:marLeft w:val="0"/>
      <w:marRight w:val="0"/>
      <w:marTop w:val="0"/>
      <w:marBottom w:val="0"/>
      <w:divBdr>
        <w:top w:val="none" w:sz="0" w:space="0" w:color="auto"/>
        <w:left w:val="none" w:sz="0" w:space="0" w:color="auto"/>
        <w:bottom w:val="none" w:sz="0" w:space="0" w:color="auto"/>
        <w:right w:val="none" w:sz="0" w:space="0" w:color="auto"/>
      </w:divBdr>
    </w:div>
    <w:div w:id="1225140445">
      <w:bodyDiv w:val="1"/>
      <w:marLeft w:val="0"/>
      <w:marRight w:val="0"/>
      <w:marTop w:val="0"/>
      <w:marBottom w:val="0"/>
      <w:divBdr>
        <w:top w:val="none" w:sz="0" w:space="0" w:color="auto"/>
        <w:left w:val="none" w:sz="0" w:space="0" w:color="auto"/>
        <w:bottom w:val="none" w:sz="0" w:space="0" w:color="auto"/>
        <w:right w:val="none" w:sz="0" w:space="0" w:color="auto"/>
      </w:divBdr>
    </w:div>
    <w:div w:id="1226187455">
      <w:bodyDiv w:val="1"/>
      <w:marLeft w:val="0"/>
      <w:marRight w:val="0"/>
      <w:marTop w:val="0"/>
      <w:marBottom w:val="0"/>
      <w:divBdr>
        <w:top w:val="none" w:sz="0" w:space="0" w:color="auto"/>
        <w:left w:val="none" w:sz="0" w:space="0" w:color="auto"/>
        <w:bottom w:val="none" w:sz="0" w:space="0" w:color="auto"/>
        <w:right w:val="none" w:sz="0" w:space="0" w:color="auto"/>
      </w:divBdr>
    </w:div>
    <w:div w:id="1356342532">
      <w:bodyDiv w:val="1"/>
      <w:marLeft w:val="0"/>
      <w:marRight w:val="0"/>
      <w:marTop w:val="0"/>
      <w:marBottom w:val="0"/>
      <w:divBdr>
        <w:top w:val="none" w:sz="0" w:space="0" w:color="auto"/>
        <w:left w:val="none" w:sz="0" w:space="0" w:color="auto"/>
        <w:bottom w:val="none" w:sz="0" w:space="0" w:color="auto"/>
        <w:right w:val="none" w:sz="0" w:space="0" w:color="auto"/>
      </w:divBdr>
    </w:div>
    <w:div w:id="1422724388">
      <w:bodyDiv w:val="1"/>
      <w:marLeft w:val="0"/>
      <w:marRight w:val="0"/>
      <w:marTop w:val="0"/>
      <w:marBottom w:val="0"/>
      <w:divBdr>
        <w:top w:val="none" w:sz="0" w:space="0" w:color="auto"/>
        <w:left w:val="none" w:sz="0" w:space="0" w:color="auto"/>
        <w:bottom w:val="none" w:sz="0" w:space="0" w:color="auto"/>
        <w:right w:val="none" w:sz="0" w:space="0" w:color="auto"/>
      </w:divBdr>
    </w:div>
    <w:div w:id="1460301727">
      <w:bodyDiv w:val="1"/>
      <w:marLeft w:val="0"/>
      <w:marRight w:val="0"/>
      <w:marTop w:val="0"/>
      <w:marBottom w:val="0"/>
      <w:divBdr>
        <w:top w:val="none" w:sz="0" w:space="0" w:color="auto"/>
        <w:left w:val="none" w:sz="0" w:space="0" w:color="auto"/>
        <w:bottom w:val="none" w:sz="0" w:space="0" w:color="auto"/>
        <w:right w:val="none" w:sz="0" w:space="0" w:color="auto"/>
      </w:divBdr>
      <w:divsChild>
        <w:div w:id="1492284019">
          <w:marLeft w:val="605"/>
          <w:marRight w:val="0"/>
          <w:marTop w:val="82"/>
          <w:marBottom w:val="0"/>
          <w:divBdr>
            <w:top w:val="none" w:sz="0" w:space="0" w:color="auto"/>
            <w:left w:val="none" w:sz="0" w:space="0" w:color="auto"/>
            <w:bottom w:val="none" w:sz="0" w:space="0" w:color="auto"/>
            <w:right w:val="none" w:sz="0" w:space="0" w:color="auto"/>
          </w:divBdr>
        </w:div>
      </w:divsChild>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543974992">
      <w:bodyDiv w:val="1"/>
      <w:marLeft w:val="0"/>
      <w:marRight w:val="0"/>
      <w:marTop w:val="0"/>
      <w:marBottom w:val="0"/>
      <w:divBdr>
        <w:top w:val="none" w:sz="0" w:space="0" w:color="auto"/>
        <w:left w:val="none" w:sz="0" w:space="0" w:color="auto"/>
        <w:bottom w:val="none" w:sz="0" w:space="0" w:color="auto"/>
        <w:right w:val="none" w:sz="0" w:space="0" w:color="auto"/>
      </w:divBdr>
    </w:div>
    <w:div w:id="1621958698">
      <w:bodyDiv w:val="1"/>
      <w:marLeft w:val="0"/>
      <w:marRight w:val="0"/>
      <w:marTop w:val="0"/>
      <w:marBottom w:val="0"/>
      <w:divBdr>
        <w:top w:val="none" w:sz="0" w:space="0" w:color="auto"/>
        <w:left w:val="none" w:sz="0" w:space="0" w:color="auto"/>
        <w:bottom w:val="none" w:sz="0" w:space="0" w:color="auto"/>
        <w:right w:val="none" w:sz="0" w:space="0" w:color="auto"/>
      </w:divBdr>
    </w:div>
    <w:div w:id="1627465956">
      <w:bodyDiv w:val="1"/>
      <w:marLeft w:val="0"/>
      <w:marRight w:val="0"/>
      <w:marTop w:val="0"/>
      <w:marBottom w:val="0"/>
      <w:divBdr>
        <w:top w:val="none" w:sz="0" w:space="0" w:color="auto"/>
        <w:left w:val="none" w:sz="0" w:space="0" w:color="auto"/>
        <w:bottom w:val="none" w:sz="0" w:space="0" w:color="auto"/>
        <w:right w:val="none" w:sz="0" w:space="0" w:color="auto"/>
      </w:divBdr>
    </w:div>
    <w:div w:id="1629318750">
      <w:bodyDiv w:val="1"/>
      <w:marLeft w:val="0"/>
      <w:marRight w:val="0"/>
      <w:marTop w:val="0"/>
      <w:marBottom w:val="0"/>
      <w:divBdr>
        <w:top w:val="none" w:sz="0" w:space="0" w:color="auto"/>
        <w:left w:val="none" w:sz="0" w:space="0" w:color="auto"/>
        <w:bottom w:val="none" w:sz="0" w:space="0" w:color="auto"/>
        <w:right w:val="none" w:sz="0" w:space="0" w:color="auto"/>
      </w:divBdr>
    </w:div>
    <w:div w:id="1669168338">
      <w:bodyDiv w:val="1"/>
      <w:marLeft w:val="0"/>
      <w:marRight w:val="0"/>
      <w:marTop w:val="0"/>
      <w:marBottom w:val="0"/>
      <w:divBdr>
        <w:top w:val="none" w:sz="0" w:space="0" w:color="auto"/>
        <w:left w:val="none" w:sz="0" w:space="0" w:color="auto"/>
        <w:bottom w:val="none" w:sz="0" w:space="0" w:color="auto"/>
        <w:right w:val="none" w:sz="0" w:space="0" w:color="auto"/>
      </w:divBdr>
      <w:divsChild>
        <w:div w:id="1678073758">
          <w:marLeft w:val="605"/>
          <w:marRight w:val="0"/>
          <w:marTop w:val="82"/>
          <w:marBottom w:val="0"/>
          <w:divBdr>
            <w:top w:val="none" w:sz="0" w:space="0" w:color="auto"/>
            <w:left w:val="none" w:sz="0" w:space="0" w:color="auto"/>
            <w:bottom w:val="none" w:sz="0" w:space="0" w:color="auto"/>
            <w:right w:val="none" w:sz="0" w:space="0" w:color="auto"/>
          </w:divBdr>
        </w:div>
      </w:divsChild>
    </w:div>
    <w:div w:id="1688869012">
      <w:bodyDiv w:val="1"/>
      <w:marLeft w:val="0"/>
      <w:marRight w:val="0"/>
      <w:marTop w:val="0"/>
      <w:marBottom w:val="0"/>
      <w:divBdr>
        <w:top w:val="none" w:sz="0" w:space="0" w:color="auto"/>
        <w:left w:val="none" w:sz="0" w:space="0" w:color="auto"/>
        <w:bottom w:val="none" w:sz="0" w:space="0" w:color="auto"/>
        <w:right w:val="none" w:sz="0" w:space="0" w:color="auto"/>
      </w:divBdr>
      <w:divsChild>
        <w:div w:id="1012144229">
          <w:marLeft w:val="605"/>
          <w:marRight w:val="0"/>
          <w:marTop w:val="82"/>
          <w:marBottom w:val="0"/>
          <w:divBdr>
            <w:top w:val="none" w:sz="0" w:space="0" w:color="auto"/>
            <w:left w:val="none" w:sz="0" w:space="0" w:color="auto"/>
            <w:bottom w:val="none" w:sz="0" w:space="0" w:color="auto"/>
            <w:right w:val="none" w:sz="0" w:space="0" w:color="auto"/>
          </w:divBdr>
        </w:div>
      </w:divsChild>
    </w:div>
    <w:div w:id="1709572234">
      <w:bodyDiv w:val="1"/>
      <w:marLeft w:val="0"/>
      <w:marRight w:val="0"/>
      <w:marTop w:val="0"/>
      <w:marBottom w:val="0"/>
      <w:divBdr>
        <w:top w:val="none" w:sz="0" w:space="0" w:color="auto"/>
        <w:left w:val="none" w:sz="0" w:space="0" w:color="auto"/>
        <w:bottom w:val="none" w:sz="0" w:space="0" w:color="auto"/>
        <w:right w:val="none" w:sz="0" w:space="0" w:color="auto"/>
      </w:divBdr>
    </w:div>
    <w:div w:id="1797334751">
      <w:bodyDiv w:val="1"/>
      <w:marLeft w:val="0"/>
      <w:marRight w:val="0"/>
      <w:marTop w:val="0"/>
      <w:marBottom w:val="0"/>
      <w:divBdr>
        <w:top w:val="none" w:sz="0" w:space="0" w:color="auto"/>
        <w:left w:val="none" w:sz="0" w:space="0" w:color="auto"/>
        <w:bottom w:val="none" w:sz="0" w:space="0" w:color="auto"/>
        <w:right w:val="none" w:sz="0" w:space="0" w:color="auto"/>
      </w:divBdr>
    </w:div>
    <w:div w:id="195385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7498-C443-4789-8A8C-621F05394221}">
  <ds:schemaRefs>
    <ds:schemaRef ds:uri="http://schemas.openxmlformats.org/officeDocument/2006/bibliography"/>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Quach Thanh Tuong</dc:creator>
  <cp:lastModifiedBy>Tran Thi Thao</cp:lastModifiedBy>
  <cp:revision>5</cp:revision>
  <cp:lastPrinted>2024-01-31T08:46:00Z</cp:lastPrinted>
  <dcterms:created xsi:type="dcterms:W3CDTF">2024-08-02T01:36:00Z</dcterms:created>
  <dcterms:modified xsi:type="dcterms:W3CDTF">2024-09-13T10:02:00Z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DocNumber">
    <vt:lpwstr>10023691</vt:lpwstr>
  </property>
  <property fmtid="{D5CDD505-2E9C-101B-9397-08002B2CF9AE}" pid="3" name="DOCSDocumentID">
    <vt:lpwstr>A0310023691</vt:lpwstr>
  </property>
  <property fmtid="{D5CDD505-2E9C-101B-9397-08002B2CF9AE}" pid="4" name="DOCSFooter">
    <vt:lpwstr>tzrv A0310023691v1 686104363 </vt:lpwstr>
  </property>
  <property fmtid="{D5CDD505-2E9C-101B-9397-08002B2CF9AE}" pid="5" name="MSIP_Label_7a19de47-ae8d-4e78-ab4a-76cce6790462_Enabled">
    <vt:lpwstr>true</vt:lpwstr>
  </property>
  <property fmtid="{D5CDD505-2E9C-101B-9397-08002B2CF9AE}" pid="6" name="MSIP_Label_7a19de47-ae8d-4e78-ab4a-76cce6790462_SetDate">
    <vt:lpwstr>2022-02-15T09:16:23Z</vt:lpwstr>
  </property>
  <property fmtid="{D5CDD505-2E9C-101B-9397-08002B2CF9AE}" pid="7" name="MSIP_Label_7a19de47-ae8d-4e78-ab4a-76cce6790462_Method">
    <vt:lpwstr>Privileged</vt:lpwstr>
  </property>
  <property fmtid="{D5CDD505-2E9C-101B-9397-08002B2CF9AE}" pid="8" name="MSIP_Label_7a19de47-ae8d-4e78-ab4a-76cce6790462_Name">
    <vt:lpwstr>NEW - External - Normal</vt:lpwstr>
  </property>
  <property fmtid="{D5CDD505-2E9C-101B-9397-08002B2CF9AE}" pid="9" name="MSIP_Label_7a19de47-ae8d-4e78-ab4a-76cce6790462_SiteId">
    <vt:lpwstr>d0b74421-8093-444f-98e6-68c4973ff5b7</vt:lpwstr>
  </property>
  <property fmtid="{D5CDD505-2E9C-101B-9397-08002B2CF9AE}" pid="10" name="MSIP_Label_7a19de47-ae8d-4e78-ab4a-76cce6790462_ActionId">
    <vt:lpwstr>95fc6a08-21c3-47f9-9f77-6b8b2b3301a8</vt:lpwstr>
  </property>
  <property fmtid="{D5CDD505-2E9C-101B-9397-08002B2CF9AE}" pid="11" name="MSIP_Label_7a19de47-ae8d-4e78-ab4a-76cce6790462_ContentBits">
    <vt:lpwstr>0</vt:lpwstr>
  </property>
  <property fmtid="{D5CDD505-2E9C-101B-9397-08002B2CF9AE}" pid="12" name="MSIP_Label_64df6f9a-d30a-4331-ba0a-95e145c6a6d4_Enabled">
    <vt:lpwstr>true</vt:lpwstr>
  </property>
  <property fmtid="{D5CDD505-2E9C-101B-9397-08002B2CF9AE}" pid="13" name="MSIP_Label_64df6f9a-d30a-4331-ba0a-95e145c6a6d4_SetDate">
    <vt:lpwstr>2022-02-16T04:18:22Z</vt:lpwstr>
  </property>
  <property fmtid="{D5CDD505-2E9C-101B-9397-08002B2CF9AE}" pid="14" name="MSIP_Label_64df6f9a-d30a-4331-ba0a-95e145c6a6d4_Method">
    <vt:lpwstr>Standard</vt:lpwstr>
  </property>
  <property fmtid="{D5CDD505-2E9C-101B-9397-08002B2CF9AE}" pid="15" name="MSIP_Label_64df6f9a-d30a-4331-ba0a-95e145c6a6d4_Name">
    <vt:lpwstr>NEW - Internal - Normal</vt:lpwstr>
  </property>
  <property fmtid="{D5CDD505-2E9C-101B-9397-08002B2CF9AE}" pid="16" name="MSIP_Label_64df6f9a-d30a-4331-ba0a-95e145c6a6d4_SiteId">
    <vt:lpwstr>d0b74421-8093-444f-98e6-68c4973ff5b7</vt:lpwstr>
  </property>
  <property fmtid="{D5CDD505-2E9C-101B-9397-08002B2CF9AE}" pid="17" name="MSIP_Label_64df6f9a-d30a-4331-ba0a-95e145c6a6d4_ActionId">
    <vt:lpwstr>d03a7bf1-c0fd-4723-9d29-1c10a45b1de0</vt:lpwstr>
  </property>
  <property fmtid="{D5CDD505-2E9C-101B-9397-08002B2CF9AE}" pid="18" name="MSIP_Label_64df6f9a-d30a-4331-ba0a-95e145c6a6d4_ContentBits">
    <vt:lpwstr>9</vt:lpwstr>
  </property>
</Properties>
</file>